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AE" w:rsidRPr="008E02AE" w:rsidRDefault="008E02AE" w:rsidP="008E02AE">
      <w:pPr>
        <w:spacing w:after="24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Ogłoszenie nr 519127-N-2020 z dnia 2020-03-04 r. </w:t>
      </w:r>
    </w:p>
    <w:p w:rsidR="008E02AE" w:rsidRPr="008E02AE" w:rsidRDefault="008E02AE" w:rsidP="008E02AE">
      <w:pPr>
        <w:spacing w:after="0" w:line="240" w:lineRule="auto"/>
        <w:jc w:val="center"/>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Gminny Ośrodek Pomocy Społecznej: ŚWIADCZENIE USŁUG OPIEKUŃCZYCH, WCHODZĄCYCH W ZAKRES ŚWIADCZEŃ POMOCY SPOŁECZNEJ DLA KLIENTÓW GMINNEGO OŚRODKA POMOCY SPOŁECZNEJ W LESZNOWOLI</w:t>
      </w:r>
      <w:r w:rsidRPr="008E02AE">
        <w:rPr>
          <w:rFonts w:ascii="Times New Roman" w:eastAsia="Times New Roman" w:hAnsi="Times New Roman" w:cs="Times New Roman"/>
          <w:sz w:val="24"/>
          <w:szCs w:val="24"/>
          <w:lang w:eastAsia="pl-PL"/>
        </w:rPr>
        <w:br/>
        <w:t xml:space="preserve">OGŁOSZENIE O ZAMÓWIENIU - Usługi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Zamieszczanie ogłoszenia:</w:t>
      </w:r>
      <w:r w:rsidRPr="008E02AE">
        <w:rPr>
          <w:rFonts w:ascii="Times New Roman" w:eastAsia="Times New Roman" w:hAnsi="Times New Roman" w:cs="Times New Roman"/>
          <w:sz w:val="24"/>
          <w:szCs w:val="24"/>
          <w:lang w:eastAsia="pl-PL"/>
        </w:rPr>
        <w:t xml:space="preserve"> Zamieszczanie obowiązkowe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Ogłoszenie dotyczy:</w:t>
      </w:r>
      <w:r w:rsidRPr="008E02AE">
        <w:rPr>
          <w:rFonts w:ascii="Times New Roman" w:eastAsia="Times New Roman" w:hAnsi="Times New Roman" w:cs="Times New Roman"/>
          <w:sz w:val="24"/>
          <w:szCs w:val="24"/>
          <w:lang w:eastAsia="pl-PL"/>
        </w:rPr>
        <w:t xml:space="preserve"> Zamówienia publicznego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Nazwa projektu lub programu</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E02AE">
        <w:rPr>
          <w:rFonts w:ascii="Times New Roman" w:eastAsia="Times New Roman" w:hAnsi="Times New Roman" w:cs="Times New Roman"/>
          <w:sz w:val="24"/>
          <w:szCs w:val="24"/>
          <w:lang w:eastAsia="pl-PL"/>
        </w:rPr>
        <w:t>Pzp</w:t>
      </w:r>
      <w:proofErr w:type="spellEnd"/>
      <w:r w:rsidRPr="008E02A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u w:val="single"/>
          <w:lang w:eastAsia="pl-PL"/>
        </w:rPr>
        <w:t>SEKCJA I: ZAMAWIAJĄCY</w:t>
      </w:r>
      <w:r w:rsidRPr="008E02AE">
        <w:rPr>
          <w:rFonts w:ascii="Times New Roman" w:eastAsia="Times New Roman" w:hAnsi="Times New Roman" w:cs="Times New Roman"/>
          <w:sz w:val="24"/>
          <w:szCs w:val="24"/>
          <w:lang w:eastAsia="pl-PL"/>
        </w:rPr>
        <w:t xml:space="preserv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Postępowanie przeprowadza centralny zamawiający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Informacje na temat podmiotu któremu zamawiający powierzył/powierzyli prowadzenie postępowania:</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Postępowanie jest przeprowadzane wspólnie przez zamawiających</w:t>
      </w:r>
      <w:r w:rsidRPr="008E02AE">
        <w:rPr>
          <w:rFonts w:ascii="Times New Roman" w:eastAsia="Times New Roman" w:hAnsi="Times New Roman" w:cs="Times New Roman"/>
          <w:sz w:val="24"/>
          <w:szCs w:val="24"/>
          <w:lang w:eastAsia="pl-PL"/>
        </w:rPr>
        <w:t xml:space="preserv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Informacje dodatkowe:</w:t>
      </w:r>
      <w:r w:rsidRPr="008E02AE">
        <w:rPr>
          <w:rFonts w:ascii="Times New Roman" w:eastAsia="Times New Roman" w:hAnsi="Times New Roman" w:cs="Times New Roman"/>
          <w:sz w:val="24"/>
          <w:szCs w:val="24"/>
          <w:lang w:eastAsia="pl-PL"/>
        </w:rPr>
        <w:t xml:space="preserv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 1) NAZWA I ADRES: </w:t>
      </w:r>
      <w:r w:rsidRPr="008E02AE">
        <w:rPr>
          <w:rFonts w:ascii="Times New Roman" w:eastAsia="Times New Roman" w:hAnsi="Times New Roman" w:cs="Times New Roman"/>
          <w:sz w:val="24"/>
          <w:szCs w:val="24"/>
          <w:lang w:eastAsia="pl-PL"/>
        </w:rPr>
        <w:t xml:space="preserve">Gminny Ośrodek Pomocy Społecznej, krajowy numer identyfikacyjny 21571830000000, ul. ul. Gminnej Rady Narodowej  66 , 05-506  Lesznowola, woj. mazowieckie, państwo Polska, tel. 22 757 9340 do 42, e-mail maria-wlodarczyk@wp.pl, faks 22 757 9340 do 42 w. 235.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lastRenderedPageBreak/>
        <w:t xml:space="preserve">Adres strony internetowej (URL): www.gops-lesznowola.pl </w:t>
      </w:r>
      <w:r w:rsidRPr="008E02AE">
        <w:rPr>
          <w:rFonts w:ascii="Times New Roman" w:eastAsia="Times New Roman" w:hAnsi="Times New Roman" w:cs="Times New Roman"/>
          <w:sz w:val="24"/>
          <w:szCs w:val="24"/>
          <w:lang w:eastAsia="pl-PL"/>
        </w:rPr>
        <w:br/>
        <w:t xml:space="preserve">Adres profilu nabywcy: </w:t>
      </w:r>
      <w:r w:rsidRPr="008E02A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 2) RODZAJ ZAMAWIAJĄCEGO: </w:t>
      </w:r>
      <w:r w:rsidRPr="008E02AE">
        <w:rPr>
          <w:rFonts w:ascii="Times New Roman" w:eastAsia="Times New Roman" w:hAnsi="Times New Roman" w:cs="Times New Roman"/>
          <w:sz w:val="24"/>
          <w:szCs w:val="24"/>
          <w:lang w:eastAsia="pl-PL"/>
        </w:rPr>
        <w:t xml:space="preserve">Jednostki organizacyjne administracji samorządowej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I.3) WSPÓLNE UDZIELANIE ZAMÓWIENIA </w:t>
      </w:r>
      <w:r w:rsidRPr="008E02AE">
        <w:rPr>
          <w:rFonts w:ascii="Times New Roman" w:eastAsia="Times New Roman" w:hAnsi="Times New Roman" w:cs="Times New Roman"/>
          <w:b/>
          <w:bCs/>
          <w:i/>
          <w:iCs/>
          <w:sz w:val="24"/>
          <w:szCs w:val="24"/>
          <w:lang w:eastAsia="pl-PL"/>
        </w:rPr>
        <w:t>(jeżeli dotyczy)</w:t>
      </w:r>
      <w:r w:rsidRPr="008E02AE">
        <w:rPr>
          <w:rFonts w:ascii="Times New Roman" w:eastAsia="Times New Roman" w:hAnsi="Times New Roman" w:cs="Times New Roman"/>
          <w:b/>
          <w:bCs/>
          <w:sz w:val="24"/>
          <w:szCs w:val="24"/>
          <w:lang w:eastAsia="pl-PL"/>
        </w:rPr>
        <w:t xml:space="preserv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I.4) KOMUNIKACJA: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02AE">
        <w:rPr>
          <w:rFonts w:ascii="Times New Roman" w:eastAsia="Times New Roman" w:hAnsi="Times New Roman" w:cs="Times New Roman"/>
          <w:sz w:val="24"/>
          <w:szCs w:val="24"/>
          <w:lang w:eastAsia="pl-PL"/>
        </w:rPr>
        <w:t xml:space="preserv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Tak </w:t>
      </w:r>
      <w:r w:rsidRPr="008E02AE">
        <w:rPr>
          <w:rFonts w:ascii="Times New Roman" w:eastAsia="Times New Roman" w:hAnsi="Times New Roman" w:cs="Times New Roman"/>
          <w:sz w:val="24"/>
          <w:szCs w:val="24"/>
          <w:lang w:eastAsia="pl-PL"/>
        </w:rPr>
        <w:br/>
        <w:t xml:space="preserve">www.gops-lesznowola.pl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Oferty lub wnioski o dopuszczenie do udziału w postępowaniu należy przesyłać:</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Elektronicznie</w:t>
      </w:r>
      <w:r w:rsidRPr="008E02AE">
        <w:rPr>
          <w:rFonts w:ascii="Times New Roman" w:eastAsia="Times New Roman" w:hAnsi="Times New Roman" w:cs="Times New Roman"/>
          <w:sz w:val="24"/>
          <w:szCs w:val="24"/>
          <w:lang w:eastAsia="pl-PL"/>
        </w:rPr>
        <w:t xml:space="preserv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r w:rsidRPr="008E02AE">
        <w:rPr>
          <w:rFonts w:ascii="Times New Roman" w:eastAsia="Times New Roman" w:hAnsi="Times New Roman" w:cs="Times New Roman"/>
          <w:sz w:val="24"/>
          <w:szCs w:val="24"/>
          <w:lang w:eastAsia="pl-PL"/>
        </w:rPr>
        <w:br/>
        <w:t xml:space="preserve">adres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t xml:space="preserve">Nie </w:t>
      </w:r>
      <w:r w:rsidRPr="008E02AE">
        <w:rPr>
          <w:rFonts w:ascii="Times New Roman" w:eastAsia="Times New Roman" w:hAnsi="Times New Roman" w:cs="Times New Roman"/>
          <w:sz w:val="24"/>
          <w:szCs w:val="24"/>
          <w:lang w:eastAsia="pl-PL"/>
        </w:rPr>
        <w:br/>
        <w:t xml:space="preserve">Inny sposób: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t xml:space="preserve">Tak </w:t>
      </w:r>
      <w:r w:rsidRPr="008E02AE">
        <w:rPr>
          <w:rFonts w:ascii="Times New Roman" w:eastAsia="Times New Roman" w:hAnsi="Times New Roman" w:cs="Times New Roman"/>
          <w:sz w:val="24"/>
          <w:szCs w:val="24"/>
          <w:lang w:eastAsia="pl-PL"/>
        </w:rPr>
        <w:br/>
        <w:t xml:space="preserve">Inny sposób: </w:t>
      </w:r>
      <w:r w:rsidRPr="008E02AE">
        <w:rPr>
          <w:rFonts w:ascii="Times New Roman" w:eastAsia="Times New Roman" w:hAnsi="Times New Roman" w:cs="Times New Roman"/>
          <w:sz w:val="24"/>
          <w:szCs w:val="24"/>
          <w:lang w:eastAsia="pl-PL"/>
        </w:rPr>
        <w:br/>
        <w:t xml:space="preserve">Oferta powinna być sporządzona, pod rygorem nieważności, w formie pisemnej ( ręcznie, na maszynie do pisania lub w postaci wydruku komputerowego), pismem czytelnym. </w:t>
      </w:r>
      <w:r w:rsidRPr="008E02AE">
        <w:rPr>
          <w:rFonts w:ascii="Times New Roman" w:eastAsia="Times New Roman" w:hAnsi="Times New Roman" w:cs="Times New Roman"/>
          <w:sz w:val="24"/>
          <w:szCs w:val="24"/>
          <w:lang w:eastAsia="pl-PL"/>
        </w:rPr>
        <w:br/>
        <w:t xml:space="preserve">Adres: </w:t>
      </w:r>
      <w:r w:rsidRPr="008E02AE">
        <w:rPr>
          <w:rFonts w:ascii="Times New Roman" w:eastAsia="Times New Roman" w:hAnsi="Times New Roman" w:cs="Times New Roman"/>
          <w:sz w:val="24"/>
          <w:szCs w:val="24"/>
          <w:lang w:eastAsia="pl-PL"/>
        </w:rPr>
        <w:br/>
        <w:t xml:space="preserve">Ofertę należy przesłać na adres Zamawiającego lub złożyć w siedzibie Zamawiającego: </w:t>
      </w:r>
      <w:r w:rsidRPr="008E02AE">
        <w:rPr>
          <w:rFonts w:ascii="Times New Roman" w:eastAsia="Times New Roman" w:hAnsi="Times New Roman" w:cs="Times New Roman"/>
          <w:sz w:val="24"/>
          <w:szCs w:val="24"/>
          <w:lang w:eastAsia="pl-PL"/>
        </w:rPr>
        <w:lastRenderedPageBreak/>
        <w:t xml:space="preserve">Gminny Ośrodek Pomocy Społecznej, ul. Gminna 66, 05-506 Lesznowola, Kancelaria - I piętro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02AE">
        <w:rPr>
          <w:rFonts w:ascii="Times New Roman" w:eastAsia="Times New Roman" w:hAnsi="Times New Roman" w:cs="Times New Roman"/>
          <w:sz w:val="24"/>
          <w:szCs w:val="24"/>
          <w:lang w:eastAsia="pl-PL"/>
        </w:rPr>
        <w:t xml:space="preserv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r w:rsidRPr="008E02A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u w:val="single"/>
          <w:lang w:eastAsia="pl-PL"/>
        </w:rPr>
        <w:t xml:space="preserve">SEKCJA II: PRZEDMIOT ZAMÓWIENIA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II.1) Nazwa nadana zamówieniu przez zamawiającego: </w:t>
      </w:r>
      <w:r w:rsidRPr="008E02AE">
        <w:rPr>
          <w:rFonts w:ascii="Times New Roman" w:eastAsia="Times New Roman" w:hAnsi="Times New Roman" w:cs="Times New Roman"/>
          <w:sz w:val="24"/>
          <w:szCs w:val="24"/>
          <w:lang w:eastAsia="pl-PL"/>
        </w:rPr>
        <w:t xml:space="preserve">ŚWIADCZENIE USŁUG OPIEKUŃCZYCH, WCHODZĄCYCH W ZAKRES ŚWIADCZEŃ POMOCY SPOŁECZNEJ DLA KLIENTÓW GMINNEGO OŚRODKA POMOCY SPOŁECZNEJ W LESZNOWOLI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Numer referencyjny: </w:t>
      </w:r>
      <w:r w:rsidRPr="008E02AE">
        <w:rPr>
          <w:rFonts w:ascii="Times New Roman" w:eastAsia="Times New Roman" w:hAnsi="Times New Roman" w:cs="Times New Roman"/>
          <w:sz w:val="24"/>
          <w:szCs w:val="24"/>
          <w:lang w:eastAsia="pl-PL"/>
        </w:rPr>
        <w:t xml:space="preserve">GOPS.8280.97.2020.ZP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02AE" w:rsidRPr="008E02AE" w:rsidRDefault="008E02AE" w:rsidP="008E02AE">
      <w:pPr>
        <w:spacing w:after="0" w:line="240" w:lineRule="auto"/>
        <w:jc w:val="both"/>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II.2) Rodzaj zamówienia: </w:t>
      </w:r>
      <w:r w:rsidRPr="008E02AE">
        <w:rPr>
          <w:rFonts w:ascii="Times New Roman" w:eastAsia="Times New Roman" w:hAnsi="Times New Roman" w:cs="Times New Roman"/>
          <w:sz w:val="24"/>
          <w:szCs w:val="24"/>
          <w:lang w:eastAsia="pl-PL"/>
        </w:rPr>
        <w:t xml:space="preserve">Usługi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II.3) Informacja o możliwości składania ofert częściowych</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t xml:space="preserve">Zamówienie podzielone jest na części: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Oferty lub wnioski o dopuszczenie do udziału w postępowaniu można składać w odniesieniu do:</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II.4) Krótki opis przedmiotu zamówienia </w:t>
      </w:r>
      <w:r w:rsidRPr="008E02A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02A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02AE">
        <w:rPr>
          <w:rFonts w:ascii="Times New Roman" w:eastAsia="Times New Roman" w:hAnsi="Times New Roman" w:cs="Times New Roman"/>
          <w:sz w:val="24"/>
          <w:szCs w:val="24"/>
          <w:lang w:eastAsia="pl-PL"/>
        </w:rPr>
        <w:t xml:space="preserve">1. Przedmiotem zamówienia są usługi opiekuńcze (zwane dalej usługami) , wchodzące w zakres świadczeń pomocy społecznej zgodnie z ustawą z 12 marca 2004r. o pomocy społecznej (tj. Dz.U. z 2019r.poz.1507, ze zm.) oraz Uchwałą Nr 490/XXXIX/2014 Rady Gminy Lesznowola z dnia 27 marca 2014r. w sprawie szczegółowych zasad przyznawania i ustalania odpłatności za usługi opiekuńcze i specjalistyczne usługi opiekuńcze oraz szczegółowych warunków częściowego lub całkowitego zwolnienia od opłat jak również trybu ich pobierania, realizowane dla Klientów Gminnego Ośrodka Pomocy Społecznej w Lesznowoli. Zamawiający przewiduje 13 Klientów. Zamawiający dopuszcza zwiększenie jak również zmniejszenie liczby Klientów. 2 Przez usługi opiekuńcze należy rozumieć pomoc świadczoną przede wszystkim osobom leżącym lub mającym trudności w poruszaniu się, samoobsługą, kontaktami z otoczeniem społecznym oraz funkcjonowaniem w środowisku głównie ze względu na wiek lub chorobę. </w:t>
      </w:r>
      <w:r w:rsidRPr="008E02AE">
        <w:rPr>
          <w:rFonts w:ascii="Times New Roman" w:eastAsia="Times New Roman" w:hAnsi="Times New Roman" w:cs="Times New Roman"/>
          <w:sz w:val="24"/>
          <w:szCs w:val="24"/>
          <w:lang w:eastAsia="pl-PL"/>
        </w:rPr>
        <w:lastRenderedPageBreak/>
        <w:t xml:space="preserve">3. Usługi świadczone będą dla Klientów Zamawiającego na podstawie zlecenia, na terenie Gminy Lesznowola, przede wszystkim w mieszkaniach Klientów, przez 5 dni w tygodniu w godzinach 6:00 -20:00. Wykonawca zagwarantuje w uzasadnionych przypadkach, możliwość niezwłocznego wykonania usług również poza w/w godzinami. 4. W zleceniu podany będzie, zakres i wymiar usług dostosowany każdorazowo do indywidualnych potrzeb klientów. 5. Podstawowy zakres usług: 1. Pomoc w zaspokajaniu codziennych potrzeb życiowych 2. Dokonywanie zakupów w najbliższym sklepie lub aptece 3. Dostarczanie obiadu z placówki gastronomicznej 4. Przygotowanie prostego posiłku(także z uwzględnieniem diety): a. śniadania b. obiadu c. kolacji 5. podanie, pomoc w podgrzaniu i zmycie naczyń po posiłku 6. Pomoc przy spożyciu posiłku 7. Współpraca z : a. Przychodnią lekarską – zamawianie wizyt lekarskich, realizacja recept (dla osób nie wychodzących z domu) b. Pielęgniarką środowiskową (dla osób nie wychodzących z domu) 8. Przygotowanie i podawanie leków wg zaleceń lekarza 9. Sprzątanie w zakresie podstawowym(bez generalnych porządków) a. Pokoju (wycieranie kurzu, odkurzanie, wycieranie podłogi) b. Kuchni c. Łazienki i urządzeń sanitarnych d. Wynoszenie śmieci 10. Drobne pranie ręczne/pralka (bielizny osobistej, lekkiej odzieży) 11. Prasowanie 12. Przynoszenie węgla i palenie w piecu 13. Pomoc w gospodarowaniu budżetem domowym - prowadzenie zeszytu rozliczeń 14. Załatwianie spraw urzędowych, opłaty świadczeń (np. poczta, administracja, urząd) 15. Czynności higieniczne: a. Pomoc przy załatwianiu potrzeb fizjologicznych b. Zmiana pampersa + mycie c. Opróżnianie i wymiana worka z wydalinami, „kaczki” i basenu d. Pomoc w utrzymaniu higieny osobistej e. Pomoc w kąpieli f. Mycie chorego w łóżku lub pod prysznicem g. Wykonywanie czynności </w:t>
      </w:r>
      <w:proofErr w:type="spellStart"/>
      <w:r w:rsidRPr="008E02AE">
        <w:rPr>
          <w:rFonts w:ascii="Times New Roman" w:eastAsia="Times New Roman" w:hAnsi="Times New Roman" w:cs="Times New Roman"/>
          <w:sz w:val="24"/>
          <w:szCs w:val="24"/>
          <w:lang w:eastAsia="pl-PL"/>
        </w:rPr>
        <w:t>pielęgnacyjno</w:t>
      </w:r>
      <w:proofErr w:type="spellEnd"/>
      <w:r w:rsidRPr="008E02AE">
        <w:rPr>
          <w:rFonts w:ascii="Times New Roman" w:eastAsia="Times New Roman" w:hAnsi="Times New Roman" w:cs="Times New Roman"/>
          <w:sz w:val="24"/>
          <w:szCs w:val="24"/>
          <w:lang w:eastAsia="pl-PL"/>
        </w:rPr>
        <w:t xml:space="preserve"> – higienicznych tj. higiena jamy ustnej, czesanie, golenie, dbanie o higienę paznokci rąk i nóg h. Zmiana odzieży, bielizny osobistej, pościelowej i prześcielenie łóżka 16. Pomoc w innych czynnościach higieniczno-pielęgnacyjnych: a. Nacieranie, oklepywanie, zapobieganie odleżynom i </w:t>
      </w:r>
      <w:proofErr w:type="spellStart"/>
      <w:r w:rsidRPr="008E02AE">
        <w:rPr>
          <w:rFonts w:ascii="Times New Roman" w:eastAsia="Times New Roman" w:hAnsi="Times New Roman" w:cs="Times New Roman"/>
          <w:sz w:val="24"/>
          <w:szCs w:val="24"/>
          <w:lang w:eastAsia="pl-PL"/>
        </w:rPr>
        <w:t>odparzeniom</w:t>
      </w:r>
      <w:proofErr w:type="spellEnd"/>
      <w:r w:rsidRPr="008E02AE">
        <w:rPr>
          <w:rFonts w:ascii="Times New Roman" w:eastAsia="Times New Roman" w:hAnsi="Times New Roman" w:cs="Times New Roman"/>
          <w:sz w:val="24"/>
          <w:szCs w:val="24"/>
          <w:lang w:eastAsia="pl-PL"/>
        </w:rPr>
        <w:t xml:space="preserve"> b. Układanie, zmiana pozycji, asysta przy przenoszeniu chorego np. na wózek inwalidzki/fotel c. Mierzenie ciśnienia tętniczego 17. Zlecona przez lekarza pielęgnacja ( na pisemne zlecenie) –pielęgnacja miejsc zmienionych chorobowo/zmiana opatrunków. 6. Zasady współpracy i zobowiązania: 6.1. Wykonawca do realizacji przedmiotu zamówienia w zakresie usług opiekuńczych zatrudni osoby z aktualnym zaświadczeniem lekarskim potwierdzającym zdolność do pracy, niekarane, sprawne fizycznie i intelektualnie, mające wyksztalcenie minimum podstawowe, udokumentowany ukończony kurs opieki nad chorym w domu lub kurs opieki nad osobami starszymi i niepełnosprawnymi w wymiarze co najmniej 40 godzin, kurs pierwszej pomocy przedmedycznej oraz znające procedury wzywania pomocy i udzielania pierwszej pomocy. Wykonawca nie będzie kierował do usługobiorców osób spokrewnionych, powinowatych lub wspólnie z nimi zamieszkałych. Osoby kierowane do świadczenia usług w miejscu zamieszkania świadczeniobiorcy nie powinny wprowadzać osób nieupoważnionych, zwierząt, palić tytoniu, spożywać alkoholu itp. Wykonawca oświadcza, że wszyscy pracownicy, których przewidział do realizacji umowy są zdolni do wykonywania powierzonego zadania. 6.2. Do obowiązków przynajmniej jednej opiekunki będzie należało pełnienie zastępstw oraz obejmowanie nagłych dyżurów. 6.3.Wykonawca zobowiązany będzie zapewnić osobom wykonującym usługi wyposażenie w odpowiednie ubranie ochronne dostosowane do zakresu niesionej pomocy (tj. rękawiczki, maseczki, fartuchy itp.). 7. Zamawiający zastrzega sobie prawo kontrolowania spełniania powyższych warunków zamówienia. Wykonawca zobowiązany będzie w terminie wskazanym przez Zamawiającego przedstawić dokumentację potwierdzającą zgodność kwalifikacji personelu, wymaganych przepisami zawartymi w aktach wykonawczych do ustawy o pomocy społecznej Zamawiający zastrzega sobie prawo wskazania kwalifikacji i umiejętności osoby mającej realizować usługi u danego klienta. 8. Wykonawca będzie zobowiązany każdorazowo przekazywać na piśmie informacje na temat zmian oraz nowo zatrudnionych osób do </w:t>
      </w:r>
      <w:r w:rsidRPr="008E02AE">
        <w:rPr>
          <w:rFonts w:ascii="Times New Roman" w:eastAsia="Times New Roman" w:hAnsi="Times New Roman" w:cs="Times New Roman"/>
          <w:sz w:val="24"/>
          <w:szCs w:val="24"/>
          <w:lang w:eastAsia="pl-PL"/>
        </w:rPr>
        <w:lastRenderedPageBreak/>
        <w:t xml:space="preserve">świadczenia usług. Zamawiający zastrzega sobie prawo wskazania kwalifikacji i umiejętności osoby mającej realizować usługi u danego klienta. 9. Wykonawca zobowiązany będzie przedstawić Zamawiającemu harmonogram pracy opiekunek zgodny z decyzjami administracyjnymi przyznającymi usługi opiekuńcze na okres obowiązywania tych decyzji. Wykonawca jest zobowiązany w przypadku wydania nowej bądź zmiany decyzji administracyjnej przyznającej usługi opiekuńcze przedstawić każdorazowo nowy harmonogram. 10. Wykonawca zobowiązany będzie niezwłocznie poinformować Zamawiającego o dacie rozpoczęcia nowo zleconej usługi. 11. Wykonawca zobowiązany będzie do niezwłocznego podejmowania działań w przypadku spraw interwencyjnych zgłaszanych przez Zamawiającego lub klienta oraz informowania Zamawiającego w formie pisemnej o każdej istotnej zmianie sytuacji osoby korzystającej z usług, mającej wpływ na ich realizację, w tym m.in. o niezrealizowaniu usługi wraz z podaniem przyczyny, zmianie sytuacji zdrowotnej klienta, braku możliwości wyegzekwowania odpłatności za wykonane usługi itp. 12. Wykonawca będzie kontrolował jakość świadczonych usług w miejscu ich wykonywania. 13. Wykonawca zobowiązany będzie przekazywać Zamawiającemu do 10-go dnia każdego miesiąca następującego po miesiącu , w którym świadczone były usługi: • Oryginały lub potwierdzone za zgodność z oryginałem kserokopie kart pracy za każdy miesiąc świadczonych usług; • Rozliczenie realizacji zleconych usług zgodnie z załącznikiem nr 2 do umowy. 14. Wykonawca będzie obciążać Zamawiającego jedynie kosztami stanowiącymi iloczyn stawki godzinowej i ilości godzin faktycznie zrealizowanych sług, z zastrzeżeniem, że do czasu świadczenia usług nie jest wliczany czas dojazdu lub dojścia do miejsca świadczenia usług. 15. Wykonawca zobowiązany będzie, po upływie każdego miesiąca, do pomocy klientom tego wymagającym w dokonywaniu opłaty za świadczone usługi, która wynika z decyzji administracyjnej i wnoszona jest przelewem na konto wskazane przez Zamawiającego w terminie uwzględnionym w decyzji administracyjnej oraz informowania Klientów o zaległych odpłatnościach. 16. Wykonawca zobowiązany będzie zapewnić stały kontakt telefoniczny z koordynatorem usług oraz umożliwi regularny kontakt osób świadczących usługi z Zamawiającym.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II.5) Główny kod CPV: </w:t>
      </w:r>
      <w:r w:rsidRPr="008E02AE">
        <w:rPr>
          <w:rFonts w:ascii="Times New Roman" w:eastAsia="Times New Roman" w:hAnsi="Times New Roman" w:cs="Times New Roman"/>
          <w:sz w:val="24"/>
          <w:szCs w:val="24"/>
          <w:lang w:eastAsia="pl-PL"/>
        </w:rPr>
        <w:t xml:space="preserve">85000000-9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Dodatkowe kody CPV:</w:t>
      </w:r>
      <w:r w:rsidRPr="008E02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02AE" w:rsidRPr="008E02AE" w:rsidTr="008E02AE">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Kod CPV</w:t>
            </w:r>
          </w:p>
        </w:tc>
      </w:tr>
      <w:tr w:rsidR="008E02AE" w:rsidRPr="008E02AE" w:rsidTr="008E02AE">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85311100-3</w:t>
            </w:r>
          </w:p>
        </w:tc>
      </w:tr>
      <w:tr w:rsidR="008E02AE" w:rsidRPr="008E02AE" w:rsidTr="008E02AE">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85311200-4</w:t>
            </w:r>
          </w:p>
        </w:tc>
      </w:tr>
    </w:tbl>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II.6) Całkowita wartość zamówienia </w:t>
      </w:r>
      <w:r w:rsidRPr="008E02AE">
        <w:rPr>
          <w:rFonts w:ascii="Times New Roman" w:eastAsia="Times New Roman" w:hAnsi="Times New Roman" w:cs="Times New Roman"/>
          <w:i/>
          <w:iCs/>
          <w:sz w:val="24"/>
          <w:szCs w:val="24"/>
          <w:lang w:eastAsia="pl-PL"/>
        </w:rPr>
        <w:t>(jeżeli zamawiający podaje informacje o wartości zamówienia)</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t xml:space="preserve">Wartość bez VAT: </w:t>
      </w:r>
      <w:r w:rsidRPr="008E02AE">
        <w:rPr>
          <w:rFonts w:ascii="Times New Roman" w:eastAsia="Times New Roman" w:hAnsi="Times New Roman" w:cs="Times New Roman"/>
          <w:sz w:val="24"/>
          <w:szCs w:val="24"/>
          <w:lang w:eastAsia="pl-PL"/>
        </w:rPr>
        <w:br/>
        <w:t xml:space="preserve">Waluta: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PLN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02AE">
        <w:rPr>
          <w:rFonts w:ascii="Times New Roman" w:eastAsia="Times New Roman" w:hAnsi="Times New Roman" w:cs="Times New Roman"/>
          <w:sz w:val="24"/>
          <w:szCs w:val="24"/>
          <w:lang w:eastAsia="pl-PL"/>
        </w:rPr>
        <w:t xml:space="preserv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E02AE">
        <w:rPr>
          <w:rFonts w:ascii="Times New Roman" w:eastAsia="Times New Roman" w:hAnsi="Times New Roman" w:cs="Times New Roman"/>
          <w:b/>
          <w:bCs/>
          <w:sz w:val="24"/>
          <w:szCs w:val="24"/>
          <w:lang w:eastAsia="pl-PL"/>
        </w:rPr>
        <w:t>Pzp</w:t>
      </w:r>
      <w:proofErr w:type="spellEnd"/>
      <w:r w:rsidRPr="008E02AE">
        <w:rPr>
          <w:rFonts w:ascii="Times New Roman" w:eastAsia="Times New Roman" w:hAnsi="Times New Roman" w:cs="Times New Roman"/>
          <w:b/>
          <w:bCs/>
          <w:sz w:val="24"/>
          <w:szCs w:val="24"/>
          <w:lang w:eastAsia="pl-PL"/>
        </w:rPr>
        <w:t xml:space="preserve">: </w:t>
      </w:r>
      <w:r w:rsidRPr="008E02AE">
        <w:rPr>
          <w:rFonts w:ascii="Times New Roman" w:eastAsia="Times New Roman" w:hAnsi="Times New Roman" w:cs="Times New Roman"/>
          <w:sz w:val="24"/>
          <w:szCs w:val="24"/>
          <w:lang w:eastAsia="pl-PL"/>
        </w:rPr>
        <w:t xml:space="preserve">Tak </w:t>
      </w:r>
      <w:r w:rsidRPr="008E02A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E02AE">
        <w:rPr>
          <w:rFonts w:ascii="Times New Roman" w:eastAsia="Times New Roman" w:hAnsi="Times New Roman" w:cs="Times New Roman"/>
          <w:sz w:val="24"/>
          <w:szCs w:val="24"/>
          <w:lang w:eastAsia="pl-PL"/>
        </w:rPr>
        <w:t>Pzp</w:t>
      </w:r>
      <w:proofErr w:type="spellEnd"/>
      <w:r w:rsidRPr="008E02AE">
        <w:rPr>
          <w:rFonts w:ascii="Times New Roman" w:eastAsia="Times New Roman" w:hAnsi="Times New Roman" w:cs="Times New Roman"/>
          <w:sz w:val="24"/>
          <w:szCs w:val="24"/>
          <w:lang w:eastAsia="pl-PL"/>
        </w:rPr>
        <w:t xml:space="preserve">: Zamawiający przewiduje możliwość udzielenia zamówień, o których mowa w art. 67 ust. 1 </w:t>
      </w:r>
      <w:r w:rsidRPr="008E02AE">
        <w:rPr>
          <w:rFonts w:ascii="Times New Roman" w:eastAsia="Times New Roman" w:hAnsi="Times New Roman" w:cs="Times New Roman"/>
          <w:sz w:val="24"/>
          <w:szCs w:val="24"/>
          <w:lang w:eastAsia="pl-PL"/>
        </w:rPr>
        <w:lastRenderedPageBreak/>
        <w:t xml:space="preserve">pkt 6 ustawy Prawo zamówień publicznych tj. w okresie 3 lat od dnia udzielenia zamówienia podstawowego, dotychczasowemu wykonawcy usług, polegających na powtórzeniu podobnych usług, o wartości nie większej niż 30% wartości zamówienia podstawowego. Przedmiotowe zamówienia zostały przewidziane w ogłoszeniu o zamówieniu dla zamówienia podstawowego i będą zgodne z jego przedmiotem, całkowita wartość tych zamówień została uwzględniona przy obliczeniu jego wartości, a zamówienia będą polegać na świadczeniu usług opiekuńczych.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t>miesiącach:   </w:t>
      </w:r>
      <w:r w:rsidRPr="008E02AE">
        <w:rPr>
          <w:rFonts w:ascii="Times New Roman" w:eastAsia="Times New Roman" w:hAnsi="Times New Roman" w:cs="Times New Roman"/>
          <w:i/>
          <w:iCs/>
          <w:sz w:val="24"/>
          <w:szCs w:val="24"/>
          <w:lang w:eastAsia="pl-PL"/>
        </w:rPr>
        <w:t xml:space="preserve"> lub </w:t>
      </w:r>
      <w:r w:rsidRPr="008E02AE">
        <w:rPr>
          <w:rFonts w:ascii="Times New Roman" w:eastAsia="Times New Roman" w:hAnsi="Times New Roman" w:cs="Times New Roman"/>
          <w:b/>
          <w:bCs/>
          <w:sz w:val="24"/>
          <w:szCs w:val="24"/>
          <w:lang w:eastAsia="pl-PL"/>
        </w:rPr>
        <w:t>dniach:</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i/>
          <w:iCs/>
          <w:sz w:val="24"/>
          <w:szCs w:val="24"/>
          <w:lang w:eastAsia="pl-PL"/>
        </w:rPr>
        <w:t>lub</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data rozpoczęcia: </w:t>
      </w:r>
      <w:r w:rsidRPr="008E02AE">
        <w:rPr>
          <w:rFonts w:ascii="Times New Roman" w:eastAsia="Times New Roman" w:hAnsi="Times New Roman" w:cs="Times New Roman"/>
          <w:sz w:val="24"/>
          <w:szCs w:val="24"/>
          <w:lang w:eastAsia="pl-PL"/>
        </w:rPr>
        <w:t> </w:t>
      </w:r>
      <w:r w:rsidRPr="008E02AE">
        <w:rPr>
          <w:rFonts w:ascii="Times New Roman" w:eastAsia="Times New Roman" w:hAnsi="Times New Roman" w:cs="Times New Roman"/>
          <w:i/>
          <w:iCs/>
          <w:sz w:val="24"/>
          <w:szCs w:val="24"/>
          <w:lang w:eastAsia="pl-PL"/>
        </w:rPr>
        <w:t xml:space="preserve"> lub </w:t>
      </w:r>
      <w:r w:rsidRPr="008E02AE">
        <w:rPr>
          <w:rFonts w:ascii="Times New Roman" w:eastAsia="Times New Roman" w:hAnsi="Times New Roman" w:cs="Times New Roman"/>
          <w:b/>
          <w:bCs/>
          <w:sz w:val="24"/>
          <w:szCs w:val="24"/>
          <w:lang w:eastAsia="pl-PL"/>
        </w:rPr>
        <w:t xml:space="preserve">zakończenia: </w:t>
      </w:r>
      <w:r w:rsidRPr="008E02AE">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E02AE" w:rsidRPr="008E02AE" w:rsidTr="008E02AE">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Data zakończenia</w:t>
            </w:r>
          </w:p>
        </w:tc>
      </w:tr>
      <w:tr w:rsidR="008E02AE" w:rsidRPr="008E02AE" w:rsidTr="008E02AE">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2020-12-31</w:t>
            </w:r>
          </w:p>
        </w:tc>
      </w:tr>
    </w:tbl>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II.9) Informacje dodatkowe: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III.1) WARUNKI UDZIAŁU W POSTĘPOWANIU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8E02AE">
        <w:rPr>
          <w:rFonts w:ascii="Times New Roman" w:eastAsia="Times New Roman" w:hAnsi="Times New Roman" w:cs="Times New Roman"/>
          <w:sz w:val="24"/>
          <w:szCs w:val="24"/>
          <w:lang w:eastAsia="pl-PL"/>
        </w:rPr>
        <w:br/>
        <w:t xml:space="preserve">Informacje dodatkowe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III.1.2) Sytuacja finansowa lub ekonomiczna </w:t>
      </w:r>
      <w:r w:rsidRPr="008E02AE">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8E02AE">
        <w:rPr>
          <w:rFonts w:ascii="Times New Roman" w:eastAsia="Times New Roman" w:hAnsi="Times New Roman" w:cs="Times New Roman"/>
          <w:sz w:val="24"/>
          <w:szCs w:val="24"/>
          <w:lang w:eastAsia="pl-PL"/>
        </w:rPr>
        <w:br/>
        <w:t xml:space="preserve">Informacje dodatkowe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III.1.3) Zdolność techniczna lub zawodowa </w:t>
      </w:r>
      <w:r w:rsidRPr="008E02AE">
        <w:rPr>
          <w:rFonts w:ascii="Times New Roman" w:eastAsia="Times New Roman" w:hAnsi="Times New Roman" w:cs="Times New Roman"/>
          <w:sz w:val="24"/>
          <w:szCs w:val="24"/>
          <w:lang w:eastAsia="pl-PL"/>
        </w:rPr>
        <w:br/>
        <w:t xml:space="preserve">Określenie warunków: 1. posiadania wiedzy i doświadczenia; Wykonawca musi wykazać, iż w okresie ostatnich trzech lat przed upływem terminu składania ofert, a jeżeli okres prowadzenia działalności jest krótszy – w tym okresie, wykonał lub wykonuje co najmniej 1 usługę polegającą na świadczeniu usług opiekuńczych. Dla wskazanej usługi Wykonawca zobowiązany jest przedłożyć dowód (referencje bądź inne dokumenty wystawione przez podmiot, na rzecz którego usługa była wykonywana lub jest wykonywana) potwierdzający, że usługa ta została wykonana lub jest wykonywana należycie, a jeżeli z uzasadnionej przyczyny o obiektywnym charakterze wykonawca nie jest w stanie uzyskać tych dokumentów – oświadczenie wykonawcy. W przypadku wspólnego ubiegania się dwóch lub więcej Wykonawców (np.: Konsorcjum, Spółki Cywilnej) o udzielenie niniejszego zamówienia oceniane będą łącznie wiedza i doświadczenie. 2. dysponowania odpowiednim potencjałem technicznym: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stanowiącego Załącznik nr 1 do SIWZ. 3. dysponowania osobami zdolnymi do wykonania zamówienia; Zamawiający odstępuje od uszczegółowienia </w:t>
      </w:r>
      <w:r w:rsidRPr="008E02AE">
        <w:rPr>
          <w:rFonts w:ascii="Times New Roman" w:eastAsia="Times New Roman" w:hAnsi="Times New Roman" w:cs="Times New Roman"/>
          <w:sz w:val="24"/>
          <w:szCs w:val="24"/>
          <w:lang w:eastAsia="pl-PL"/>
        </w:rPr>
        <w:lastRenderedPageBreak/>
        <w:t xml:space="preserve">wymagań w zakresie tego warunku. Ocena spełniania tego warunku zostanie dokonana na podstawie złożonego oświadczenia o spełnieniu warunków udziału w postępowaniu zgodnie z art. 25a ust. 1 ustawy Prawo zamówień publicznych, stanowiącego Załącznik nr 1 do SIWZ. </w:t>
      </w:r>
      <w:r w:rsidRPr="008E02A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E02AE">
        <w:rPr>
          <w:rFonts w:ascii="Times New Roman" w:eastAsia="Times New Roman" w:hAnsi="Times New Roman" w:cs="Times New Roman"/>
          <w:sz w:val="24"/>
          <w:szCs w:val="24"/>
          <w:lang w:eastAsia="pl-PL"/>
        </w:rPr>
        <w:br/>
        <w:t xml:space="preserve">Informacje dodatkowe: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III.2) PODSTAWY WYKLUCZENIA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E02AE">
        <w:rPr>
          <w:rFonts w:ascii="Times New Roman" w:eastAsia="Times New Roman" w:hAnsi="Times New Roman" w:cs="Times New Roman"/>
          <w:b/>
          <w:bCs/>
          <w:sz w:val="24"/>
          <w:szCs w:val="24"/>
          <w:lang w:eastAsia="pl-PL"/>
        </w:rPr>
        <w:t>Pzp</w:t>
      </w:r>
      <w:proofErr w:type="spellEnd"/>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E02AE">
        <w:rPr>
          <w:rFonts w:ascii="Times New Roman" w:eastAsia="Times New Roman" w:hAnsi="Times New Roman" w:cs="Times New Roman"/>
          <w:b/>
          <w:bCs/>
          <w:sz w:val="24"/>
          <w:szCs w:val="24"/>
          <w:lang w:eastAsia="pl-PL"/>
        </w:rPr>
        <w:t>Pzp</w:t>
      </w:r>
      <w:proofErr w:type="spellEnd"/>
      <w:r w:rsidRPr="008E02A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E02AE">
        <w:rPr>
          <w:rFonts w:ascii="Times New Roman" w:eastAsia="Times New Roman" w:hAnsi="Times New Roman" w:cs="Times New Roman"/>
          <w:sz w:val="24"/>
          <w:szCs w:val="24"/>
          <w:lang w:eastAsia="pl-PL"/>
        </w:rPr>
        <w:t>Pzp</w:t>
      </w:r>
      <w:proofErr w:type="spellEnd"/>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02AE">
        <w:rPr>
          <w:rFonts w:ascii="Times New Roman" w:eastAsia="Times New Roman" w:hAnsi="Times New Roman" w:cs="Times New Roman"/>
          <w:sz w:val="24"/>
          <w:szCs w:val="24"/>
          <w:lang w:eastAsia="pl-PL"/>
        </w:rPr>
        <w:br/>
        <w:t xml:space="preserve">Tak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Oświadczenie o spełnianiu kryteriów selekcji </w:t>
      </w:r>
      <w:r w:rsidRPr="008E02AE">
        <w:rPr>
          <w:rFonts w:ascii="Times New Roman" w:eastAsia="Times New Roman" w:hAnsi="Times New Roman" w:cs="Times New Roman"/>
          <w:sz w:val="24"/>
          <w:szCs w:val="24"/>
          <w:lang w:eastAsia="pl-PL"/>
        </w:rPr>
        <w:br/>
        <w:t xml:space="preserve">Nie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Uwzględniając dyspozycję art. 26 ust. 6 ustawy Prawo zamówień publicznych Zamawiający informuje, iż dla potwierdzenia braku podstaw do wykluczenia Wykonawcy z postepowania na podstawie art. 24 ust. 5 pkt 1 ustawy Prawo zamówień publicznych – skorzysta z dokumentów znajdujących się w ogólnie dostępnych i bezpłatnych bazach danych tj. aktualnego odpisu z właściwego rejestru (KRS) lub centralnej ewidencji i informacji o działalności gospodarczej (CEIDG), jeżeli odrębne przepisy wymagają wpisu do rejestru lub ewidencji. Zgodnie z §10 Rozporządzenia Ministra Rozwoju z dnia 26 lipca 2016r. w sprawie rodzajów dokumentów, jakich może żądać zamawiający od wykonawcy w postepowaniu o udzielenie zamówienia – Wykonawca powinien wskazać Zamawiającemu adresy internetowe ogólnodostępnych, bezpłatnych i elektronicznie prowadzonych baz danych, z których Zamawiający bezpłatnie może pozyskać określone dokumenty potwierdzające sytuację podmiotową Wykonawcy. Powyższe w szczególności dotyczy Wykonawców zagranicznych. W przypadku, gdy Wykonawca polega na sytuacji lub zdolnościach innych podmiotów na zasadach określonych w art. 22a ustawy Prawo zamówień publicznych, Zamawiający w odniesieniu do tych podmiotów pobierze z ogólnodostępnych i bezpłatnych baz danych, niżej wymienione dokumenty, na potwierdzenie braku podstaw do wykluczenia tych podmiotów z postępowania w oparciu o art. 24 ust. 5 pkt 1) ustawy </w:t>
      </w:r>
      <w:proofErr w:type="spellStart"/>
      <w:r w:rsidRPr="008E02AE">
        <w:rPr>
          <w:rFonts w:ascii="Times New Roman" w:eastAsia="Times New Roman" w:hAnsi="Times New Roman" w:cs="Times New Roman"/>
          <w:sz w:val="24"/>
          <w:szCs w:val="24"/>
          <w:lang w:eastAsia="pl-PL"/>
        </w:rPr>
        <w:t>Pzp</w:t>
      </w:r>
      <w:proofErr w:type="spellEnd"/>
      <w:r w:rsidRPr="008E02AE">
        <w:rPr>
          <w:rFonts w:ascii="Times New Roman" w:eastAsia="Times New Roman" w:hAnsi="Times New Roman" w:cs="Times New Roman"/>
          <w:sz w:val="24"/>
          <w:szCs w:val="24"/>
          <w:lang w:eastAsia="pl-PL"/>
        </w:rPr>
        <w:t xml:space="preserve">, tj.: 1) odpis z właściwego rejestru </w:t>
      </w:r>
      <w:r w:rsidRPr="008E02AE">
        <w:rPr>
          <w:rFonts w:ascii="Times New Roman" w:eastAsia="Times New Roman" w:hAnsi="Times New Roman" w:cs="Times New Roman"/>
          <w:sz w:val="24"/>
          <w:szCs w:val="24"/>
          <w:lang w:eastAsia="pl-PL"/>
        </w:rPr>
        <w:lastRenderedPageBreak/>
        <w:t xml:space="preserve">(KRS) lub z centralnej ewidencji i informacji o działalności gospodarczej (CEIDG), jeżeli odrębne przepisy wymagają wpisu do rejestru lub ewidencji.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III.5.1) W ZAKRESIE SPEŁNIANIA WARUNKÓW UDZIAŁU W POSTĘPOWANIU:</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a jeżeli okres prowadzenia dzielności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według formularza stanowiącego Załącznik nr 3 do SIWZ.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III.5.2) W ZAKRESIE KRYTERIÓW SELEKCJI:</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III.7) INNE DOKUMENTY NIE WYMIENIONE W pkt III.3) - III.6)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1) Formularz OFERTA – sporządzony według formularza stanowiącego Rozdział 1 SIWZ. 2) Oświadczenie potwierdzające spełnienie warunków udziału w postępowaniu określonych w pkt IV </w:t>
      </w:r>
      <w:proofErr w:type="spellStart"/>
      <w:r w:rsidRPr="008E02AE">
        <w:rPr>
          <w:rFonts w:ascii="Times New Roman" w:eastAsia="Times New Roman" w:hAnsi="Times New Roman" w:cs="Times New Roman"/>
          <w:sz w:val="24"/>
          <w:szCs w:val="24"/>
          <w:lang w:eastAsia="pl-PL"/>
        </w:rPr>
        <w:t>ppkt</w:t>
      </w:r>
      <w:proofErr w:type="spellEnd"/>
      <w:r w:rsidRPr="008E02AE">
        <w:rPr>
          <w:rFonts w:ascii="Times New Roman" w:eastAsia="Times New Roman" w:hAnsi="Times New Roman" w:cs="Times New Roman"/>
          <w:sz w:val="24"/>
          <w:szCs w:val="24"/>
          <w:lang w:eastAsia="pl-PL"/>
        </w:rPr>
        <w:t xml:space="preserve"> 1 niniejszej SIWZ, aktualne na dzień składania ofert – sporządzone na formularzu lub według formularza stanowiącego Załącznik nr 1 do SIWZ. W przypadku podmiotów występujących wspólnie (Konsorcjum, Spółka Cywilna) oświadczenie o spełnianiu warunków udziału w postępowaniu składa Pełnomocnik Wykonawców wspólnie ubiegających się o zamówienie lub każdy z Wykonawców wspólnie ubiegających się o zamówienie. 3) Oświadczenie o braku podstaw do wykluczenia z postępowania, aktualne na dzień składania ofert - sporządzone na formularzu lub według formularza stanowiącego Załącznik nr 2 do SIWZ. W przypadku podmiotów występujących wspólnie (Konsorcjum, Spółka Cywilna) oświadczenie o braku podstaw do wykluczenia z postępowania w przypadkach określonych w art. 24 ust. 1 ustawy Prawo zamówień publicznych składa oddzielnie każdy z Wykonawców wspólnie ubiegających się o zamówienie. 4) Pełnomocnictwo (oryginał dokumentu lub kopia pełnomocnictwa poświadczona notarialnie) – jeżeli oferta, w tym wszelkie oświadczenia i dokumenty zostały podpisane przez osobę albo osoby działające na podstawie pełnomocnictwa. Jeżeli osoba/osoby podpisująca ofertę działa na podstawie pełnomocnictwa, to pełnomocnictwo to musi obejmować uprawnienie do pospisywania oferty. 5) Pełnomocnictwo (oryginał dokumentu lub kopia pełnomocnictwa poświadczona notarialnie) do reprezentowania w postępowaniu o udzielenie zamówienia albo reprezentowania w postępowaniu i zawarcia umowy w sprawie zamówienia publicznego - dla Wykonawców wspólnie ubiegających się o udzielenie zamówienia (np.: jako Konsorcjum, Spółka Cywilna). Uwaga: Pełnomocnictwo należy załączyć tylko wówczas, jeżeli dotyczy. 6) Pisemne zobowiązanie innych podmiotów do oddania Wykonawcy do dyspozycji niezbędnych zasobów na okres korzystania z nich przy wykonaniu zamówienia (oryginał), o którym mowa w Rozdziale 2, pkt. V SIWZ - sporządzone na formularzu lub według formularza stanowiącego Załącznik nr 4 do SIWZ. UWAGA dot. pkt 4) i 5) Pod pojęciem „kopia </w:t>
      </w:r>
      <w:r w:rsidRPr="008E02AE">
        <w:rPr>
          <w:rFonts w:ascii="Times New Roman" w:eastAsia="Times New Roman" w:hAnsi="Times New Roman" w:cs="Times New Roman"/>
          <w:sz w:val="24"/>
          <w:szCs w:val="24"/>
          <w:lang w:eastAsia="pl-PL"/>
        </w:rPr>
        <w:lastRenderedPageBreak/>
        <w:t xml:space="preserve">pełnomocnictwa poświadczona notarialnie” należy rozumieć odpis pełnomocnictwa poświadczony notarialnie (w tym kserograficzna kopia poświadczona notarialnie za zgodność z oryginałem). Wykonawcy, w terminie 3 dni od dnia zamieszczenia przez zamawiającego na stronie internetowej www.lesznowola.eobip.pl w zakładce PRZETARGI informacji, o której mowa w art. 86 ust. 5 ustawy Prawo zamówień publicznych przekaże Zamawiającemu oświadczenie (oryginał) o przynależności lub braku przynależności do tej samej grupy kapitałowej, w rozumieniu ustawy z dnia 16 lutego 2007 r. o ochronie konkurencji i konsumentów (Dz. U. z 2015 r. poz. 184, 1618 i 1634), o której mowa w art. 24 ust. 1 pkt 23 ustawy Prawo zamówień publicznych – według formularza stanowiącego Załącznik nr 7 do SIWZ. Wraz ze złożonym oświadczeniem, Wykonawca może przedstawić dowody, że powiązania z innym wykonawcą nie prowadzą do zakłócenia konkurencji w postępowaniu o udzielenie zamówienia.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u w:val="single"/>
          <w:lang w:eastAsia="pl-PL"/>
        </w:rPr>
        <w:t xml:space="preserve">SEKCJA IV: PROCEDURA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 xml:space="preserve">IV.1) OPIS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IV.1.1) Tryb udzielenia zamówienia: </w:t>
      </w:r>
      <w:r w:rsidRPr="008E02AE">
        <w:rPr>
          <w:rFonts w:ascii="Times New Roman" w:eastAsia="Times New Roman" w:hAnsi="Times New Roman" w:cs="Times New Roman"/>
          <w:sz w:val="24"/>
          <w:szCs w:val="24"/>
          <w:lang w:eastAsia="pl-PL"/>
        </w:rPr>
        <w:t xml:space="preserve">Przetarg nieograniczony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IV.1.2) Zamawiający żąda wniesienia wadium:</w:t>
      </w:r>
      <w:r w:rsidRPr="008E02AE">
        <w:rPr>
          <w:rFonts w:ascii="Times New Roman" w:eastAsia="Times New Roman" w:hAnsi="Times New Roman" w:cs="Times New Roman"/>
          <w:sz w:val="24"/>
          <w:szCs w:val="24"/>
          <w:lang w:eastAsia="pl-PL"/>
        </w:rPr>
        <w:t xml:space="preserv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r w:rsidRPr="008E02AE">
        <w:rPr>
          <w:rFonts w:ascii="Times New Roman" w:eastAsia="Times New Roman" w:hAnsi="Times New Roman" w:cs="Times New Roman"/>
          <w:sz w:val="24"/>
          <w:szCs w:val="24"/>
          <w:lang w:eastAsia="pl-PL"/>
        </w:rPr>
        <w:br/>
        <w:t xml:space="preserve">Informacja na temat wadium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IV.1.3) Przewiduje się udzielenie zaliczek na poczet wykonania zamówienia:</w:t>
      </w:r>
      <w:r w:rsidRPr="008E02AE">
        <w:rPr>
          <w:rFonts w:ascii="Times New Roman" w:eastAsia="Times New Roman" w:hAnsi="Times New Roman" w:cs="Times New Roman"/>
          <w:sz w:val="24"/>
          <w:szCs w:val="24"/>
          <w:lang w:eastAsia="pl-PL"/>
        </w:rPr>
        <w:t xml:space="preserv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r w:rsidRPr="008E02AE">
        <w:rPr>
          <w:rFonts w:ascii="Times New Roman" w:eastAsia="Times New Roman" w:hAnsi="Times New Roman" w:cs="Times New Roman"/>
          <w:sz w:val="24"/>
          <w:szCs w:val="24"/>
          <w:lang w:eastAsia="pl-PL"/>
        </w:rPr>
        <w:br/>
        <w:t xml:space="preserve">Należy podać informacje na temat udzielania zaliczek: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r w:rsidRPr="008E02A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02AE">
        <w:rPr>
          <w:rFonts w:ascii="Times New Roman" w:eastAsia="Times New Roman" w:hAnsi="Times New Roman" w:cs="Times New Roman"/>
          <w:sz w:val="24"/>
          <w:szCs w:val="24"/>
          <w:lang w:eastAsia="pl-PL"/>
        </w:rPr>
        <w:br/>
        <w:t xml:space="preserve">Nie </w:t>
      </w:r>
      <w:r w:rsidRPr="008E02AE">
        <w:rPr>
          <w:rFonts w:ascii="Times New Roman" w:eastAsia="Times New Roman" w:hAnsi="Times New Roman" w:cs="Times New Roman"/>
          <w:sz w:val="24"/>
          <w:szCs w:val="24"/>
          <w:lang w:eastAsia="pl-PL"/>
        </w:rPr>
        <w:br/>
        <w:t xml:space="preserve">Informacje dodatkowe: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IV.1.5.) Wymaga się złożenia oferty wariantowej: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Nie </w:t>
      </w:r>
      <w:r w:rsidRPr="008E02AE">
        <w:rPr>
          <w:rFonts w:ascii="Times New Roman" w:eastAsia="Times New Roman" w:hAnsi="Times New Roman" w:cs="Times New Roman"/>
          <w:sz w:val="24"/>
          <w:szCs w:val="24"/>
          <w:lang w:eastAsia="pl-PL"/>
        </w:rPr>
        <w:br/>
        <w:t xml:space="preserve">Dopuszcza się złożenie oferty wariantowej </w:t>
      </w:r>
      <w:r w:rsidRPr="008E02AE">
        <w:rPr>
          <w:rFonts w:ascii="Times New Roman" w:eastAsia="Times New Roman" w:hAnsi="Times New Roman" w:cs="Times New Roman"/>
          <w:sz w:val="24"/>
          <w:szCs w:val="24"/>
          <w:lang w:eastAsia="pl-PL"/>
        </w:rPr>
        <w:br/>
        <w:t xml:space="preserve">Nie </w:t>
      </w:r>
      <w:r w:rsidRPr="008E02A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Liczba wykonawców   </w:t>
      </w:r>
      <w:r w:rsidRPr="008E02AE">
        <w:rPr>
          <w:rFonts w:ascii="Times New Roman" w:eastAsia="Times New Roman" w:hAnsi="Times New Roman" w:cs="Times New Roman"/>
          <w:sz w:val="24"/>
          <w:szCs w:val="24"/>
          <w:lang w:eastAsia="pl-PL"/>
        </w:rPr>
        <w:br/>
        <w:t xml:space="preserve">Przewidywana minimalna liczba wykonawców </w:t>
      </w:r>
      <w:r w:rsidRPr="008E02AE">
        <w:rPr>
          <w:rFonts w:ascii="Times New Roman" w:eastAsia="Times New Roman" w:hAnsi="Times New Roman" w:cs="Times New Roman"/>
          <w:sz w:val="24"/>
          <w:szCs w:val="24"/>
          <w:lang w:eastAsia="pl-PL"/>
        </w:rPr>
        <w:br/>
        <w:t xml:space="preserve">Maksymalna liczba wykonawców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lastRenderedPageBreak/>
        <w:t xml:space="preserve">Kryteria selekcji wykonawców: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IV.1.7) Informacje na temat umowy ramowej lub dynamicznego systemu zakupów: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Umowa ramowa będzie zawarta: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Czy przewiduje się ograniczenie liczby uczestników umowy ramowej: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Przewidziana maksymalna liczba uczestników umowy ramowej: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Informacje dodatkowe: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Zamówienie obejmuje ustanowienie dynamicznego systemu zakupów: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Informacje dodatkowe: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IV.1.8) Aukcja elektroniczna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Przewidziane jest przeprowadzenie aukcji elektronicznej </w:t>
      </w:r>
      <w:r w:rsidRPr="008E02AE">
        <w:rPr>
          <w:rFonts w:ascii="Times New Roman" w:eastAsia="Times New Roman" w:hAnsi="Times New Roman" w:cs="Times New Roman"/>
          <w:i/>
          <w:iCs/>
          <w:sz w:val="24"/>
          <w:szCs w:val="24"/>
          <w:lang w:eastAsia="pl-PL"/>
        </w:rPr>
        <w:t xml:space="preserve">(przetarg nieograniczony, przetarg ograniczony, negocjacje z ogłoszeniem) </w:t>
      </w:r>
      <w:r w:rsidRPr="008E02AE">
        <w:rPr>
          <w:rFonts w:ascii="Times New Roman" w:eastAsia="Times New Roman" w:hAnsi="Times New Roman" w:cs="Times New Roman"/>
          <w:sz w:val="24"/>
          <w:szCs w:val="24"/>
          <w:lang w:eastAsia="pl-PL"/>
        </w:rPr>
        <w:t xml:space="preserve">Nie </w:t>
      </w:r>
      <w:r w:rsidRPr="008E02AE">
        <w:rPr>
          <w:rFonts w:ascii="Times New Roman" w:eastAsia="Times New Roman" w:hAnsi="Times New Roman" w:cs="Times New Roman"/>
          <w:sz w:val="24"/>
          <w:szCs w:val="24"/>
          <w:lang w:eastAsia="pl-PL"/>
        </w:rPr>
        <w:br/>
        <w:t xml:space="preserve">Należy podać adres strony internetowej, na której aukcja będzie prowadzona: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02AE">
        <w:rPr>
          <w:rFonts w:ascii="Times New Roman" w:eastAsia="Times New Roman" w:hAnsi="Times New Roman" w:cs="Times New Roman"/>
          <w:sz w:val="24"/>
          <w:szCs w:val="24"/>
          <w:lang w:eastAsia="pl-PL"/>
        </w:rPr>
        <w:br/>
        <w:t xml:space="preserve">Informacje dotyczące przebiegu aukcji elektronicznej: </w:t>
      </w:r>
      <w:r w:rsidRPr="008E02A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02A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02AE">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02AE">
        <w:rPr>
          <w:rFonts w:ascii="Times New Roman" w:eastAsia="Times New Roman" w:hAnsi="Times New Roman" w:cs="Times New Roman"/>
          <w:sz w:val="24"/>
          <w:szCs w:val="24"/>
          <w:lang w:eastAsia="pl-PL"/>
        </w:rPr>
        <w:br/>
        <w:t xml:space="preserve">Informacje o liczbie etapów aukcji elektronicznej i czasie ich trwania: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t xml:space="preserve">Czas trwania: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lastRenderedPageBreak/>
        <w:t xml:space="preserve">Warunki zamknięcia aukcji elektronicznej: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IV.2) KRYTERIA OCENY OFERT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IV.2.1) Kryteria oceny ofert: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IV.2.2) Kryteria</w:t>
      </w:r>
      <w:r w:rsidRPr="008E02A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56"/>
        <w:gridCol w:w="1016"/>
      </w:tblGrid>
      <w:tr w:rsidR="008E02AE" w:rsidRPr="008E02AE" w:rsidTr="008E02AE">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Znaczenie</w:t>
            </w:r>
          </w:p>
        </w:tc>
      </w:tr>
      <w:tr w:rsidR="008E02AE" w:rsidRPr="008E02AE" w:rsidTr="008E02AE">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60,00</w:t>
            </w:r>
          </w:p>
        </w:tc>
      </w:tr>
      <w:tr w:rsidR="008E02AE" w:rsidRPr="008E02AE" w:rsidTr="008E02AE">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Doświadczenie osób wykonujących usługę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40,00</w:t>
            </w:r>
          </w:p>
        </w:tc>
      </w:tr>
    </w:tbl>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E02AE">
        <w:rPr>
          <w:rFonts w:ascii="Times New Roman" w:eastAsia="Times New Roman" w:hAnsi="Times New Roman" w:cs="Times New Roman"/>
          <w:b/>
          <w:bCs/>
          <w:sz w:val="24"/>
          <w:szCs w:val="24"/>
          <w:lang w:eastAsia="pl-PL"/>
        </w:rPr>
        <w:t>Pzp</w:t>
      </w:r>
      <w:proofErr w:type="spellEnd"/>
      <w:r w:rsidRPr="008E02AE">
        <w:rPr>
          <w:rFonts w:ascii="Times New Roman" w:eastAsia="Times New Roman" w:hAnsi="Times New Roman" w:cs="Times New Roman"/>
          <w:b/>
          <w:bCs/>
          <w:sz w:val="24"/>
          <w:szCs w:val="24"/>
          <w:lang w:eastAsia="pl-PL"/>
        </w:rPr>
        <w:t xml:space="preserve"> </w:t>
      </w:r>
      <w:r w:rsidRPr="008E02AE">
        <w:rPr>
          <w:rFonts w:ascii="Times New Roman" w:eastAsia="Times New Roman" w:hAnsi="Times New Roman" w:cs="Times New Roman"/>
          <w:sz w:val="24"/>
          <w:szCs w:val="24"/>
          <w:lang w:eastAsia="pl-PL"/>
        </w:rPr>
        <w:t xml:space="preserve">(przetarg nieograniczony) </w:t>
      </w:r>
      <w:r w:rsidRPr="008E02AE">
        <w:rPr>
          <w:rFonts w:ascii="Times New Roman" w:eastAsia="Times New Roman" w:hAnsi="Times New Roman" w:cs="Times New Roman"/>
          <w:sz w:val="24"/>
          <w:szCs w:val="24"/>
          <w:lang w:eastAsia="pl-PL"/>
        </w:rPr>
        <w:br/>
        <w:t xml:space="preserve">Nie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IV.3) Negocjacje z ogłoszeniem, dialog konkurencyjny, partnerstwo innowacyjne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IV.3.1) Informacje na temat negocjacji z ogłoszeniem</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t xml:space="preserve">Minimalne wymagania, które muszą spełniać wszystkie oferty: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E02AE">
        <w:rPr>
          <w:rFonts w:ascii="Times New Roman" w:eastAsia="Times New Roman" w:hAnsi="Times New Roman" w:cs="Times New Roman"/>
          <w:sz w:val="24"/>
          <w:szCs w:val="24"/>
          <w:lang w:eastAsia="pl-PL"/>
        </w:rPr>
        <w:br/>
        <w:t xml:space="preserve">Przewidziany jest podział negocjacji na etapy w celu ograniczenia liczby ofert: Nie </w:t>
      </w:r>
      <w:r w:rsidRPr="008E02AE">
        <w:rPr>
          <w:rFonts w:ascii="Times New Roman" w:eastAsia="Times New Roman" w:hAnsi="Times New Roman" w:cs="Times New Roman"/>
          <w:sz w:val="24"/>
          <w:szCs w:val="24"/>
          <w:lang w:eastAsia="pl-PL"/>
        </w:rPr>
        <w:br/>
        <w:t xml:space="preserve">Należy podać informacje na temat etapów negocjacji (w tym liczbę etapów):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Informacje dodatkowe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IV.3.2) Informacje na temat dialogu konkurencyjnego</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Wstępny harmonogram postępowania: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Podział dialogu na etapy w celu ograniczenia liczby rozwiązań: </w:t>
      </w:r>
      <w:r w:rsidRPr="008E02AE">
        <w:rPr>
          <w:rFonts w:ascii="Times New Roman" w:eastAsia="Times New Roman" w:hAnsi="Times New Roman" w:cs="Times New Roman"/>
          <w:sz w:val="24"/>
          <w:szCs w:val="24"/>
          <w:lang w:eastAsia="pl-PL"/>
        </w:rPr>
        <w:br/>
        <w:t xml:space="preserve">Należy podać informacje na temat etapów dialogu: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Informacje dodatkowe: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IV.3.3) Informacje na temat partnerstwa innowacyjnego</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Informacje dodatkowe: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lastRenderedPageBreak/>
        <w:t xml:space="preserve">IV.4) Licytacja elektroniczna </w:t>
      </w:r>
      <w:r w:rsidRPr="008E02AE">
        <w:rPr>
          <w:rFonts w:ascii="Times New Roman" w:eastAsia="Times New Roman" w:hAnsi="Times New Roman" w:cs="Times New Roman"/>
          <w:sz w:val="24"/>
          <w:szCs w:val="24"/>
          <w:lang w:eastAsia="pl-PL"/>
        </w:rPr>
        <w:br/>
        <w:t xml:space="preserve">Adres strony internetowej, na której będzie prowadzona licytacja elektroniczna: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Informacje o liczbie etapów licytacji elektronicznej i czasie ich trwania: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Czas trwania: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Termin składania wniosków o dopuszczenie do udziału w licytacji elektronicznej: </w:t>
      </w:r>
      <w:r w:rsidRPr="008E02AE">
        <w:rPr>
          <w:rFonts w:ascii="Times New Roman" w:eastAsia="Times New Roman" w:hAnsi="Times New Roman" w:cs="Times New Roman"/>
          <w:sz w:val="24"/>
          <w:szCs w:val="24"/>
          <w:lang w:eastAsia="pl-PL"/>
        </w:rPr>
        <w:br/>
        <w:t xml:space="preserve">Data: godzina: </w:t>
      </w:r>
      <w:r w:rsidRPr="008E02AE">
        <w:rPr>
          <w:rFonts w:ascii="Times New Roman" w:eastAsia="Times New Roman" w:hAnsi="Times New Roman" w:cs="Times New Roman"/>
          <w:sz w:val="24"/>
          <w:szCs w:val="24"/>
          <w:lang w:eastAsia="pl-PL"/>
        </w:rPr>
        <w:br/>
        <w:t xml:space="preserve">Termin otwarcia licytacji elektronicznej: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t xml:space="preserve">Termin i warunki zamknięcia licytacji elektronicznej: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t xml:space="preserve">Wymagania dotyczące zabezpieczenia należytego wykonania umowy: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lang w:eastAsia="pl-PL"/>
        </w:rPr>
        <w:br/>
        <w:t xml:space="preserve">Informacje dodatkowe: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r w:rsidRPr="008E02AE">
        <w:rPr>
          <w:rFonts w:ascii="Times New Roman" w:eastAsia="Times New Roman" w:hAnsi="Times New Roman" w:cs="Times New Roman"/>
          <w:b/>
          <w:bCs/>
          <w:sz w:val="24"/>
          <w:szCs w:val="24"/>
          <w:lang w:eastAsia="pl-PL"/>
        </w:rPr>
        <w:t>IV.5) ZMIANA UMOWY</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02AE">
        <w:rPr>
          <w:rFonts w:ascii="Times New Roman" w:eastAsia="Times New Roman" w:hAnsi="Times New Roman" w:cs="Times New Roman"/>
          <w:sz w:val="24"/>
          <w:szCs w:val="24"/>
          <w:lang w:eastAsia="pl-PL"/>
        </w:rPr>
        <w:t xml:space="preserve"> Nie </w:t>
      </w:r>
      <w:r w:rsidRPr="008E02AE">
        <w:rPr>
          <w:rFonts w:ascii="Times New Roman" w:eastAsia="Times New Roman" w:hAnsi="Times New Roman" w:cs="Times New Roman"/>
          <w:sz w:val="24"/>
          <w:szCs w:val="24"/>
          <w:lang w:eastAsia="pl-PL"/>
        </w:rPr>
        <w:br/>
        <w:t xml:space="preserve">Należy wskazać zakres, charakter zmian oraz warunki wprowadzenia zmian: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IV.6) INFORMACJE ADMINISTRACYJNE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IV.6.1) Sposób udostępniania informacji o charakterze poufnym </w:t>
      </w:r>
      <w:r w:rsidRPr="008E02AE">
        <w:rPr>
          <w:rFonts w:ascii="Times New Roman" w:eastAsia="Times New Roman" w:hAnsi="Times New Roman" w:cs="Times New Roman"/>
          <w:i/>
          <w:iCs/>
          <w:sz w:val="24"/>
          <w:szCs w:val="24"/>
          <w:lang w:eastAsia="pl-PL"/>
        </w:rPr>
        <w:t xml:space="preserve">(jeżeli dotyczy):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Środki służące ochronie informacji o charakterze poufnym</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02AE">
        <w:rPr>
          <w:rFonts w:ascii="Times New Roman" w:eastAsia="Times New Roman" w:hAnsi="Times New Roman" w:cs="Times New Roman"/>
          <w:sz w:val="24"/>
          <w:szCs w:val="24"/>
          <w:lang w:eastAsia="pl-PL"/>
        </w:rPr>
        <w:br/>
        <w:t xml:space="preserve">Data: 2020-03-12, godzina: 12:00, </w:t>
      </w:r>
      <w:r w:rsidRPr="008E02A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02AE">
        <w:rPr>
          <w:rFonts w:ascii="Times New Roman" w:eastAsia="Times New Roman" w:hAnsi="Times New Roman" w:cs="Times New Roman"/>
          <w:sz w:val="24"/>
          <w:szCs w:val="24"/>
          <w:lang w:eastAsia="pl-PL"/>
        </w:rPr>
        <w:br/>
        <w:t xml:space="preserve">Nie </w:t>
      </w:r>
      <w:r w:rsidRPr="008E02AE">
        <w:rPr>
          <w:rFonts w:ascii="Times New Roman" w:eastAsia="Times New Roman" w:hAnsi="Times New Roman" w:cs="Times New Roman"/>
          <w:sz w:val="24"/>
          <w:szCs w:val="24"/>
          <w:lang w:eastAsia="pl-PL"/>
        </w:rPr>
        <w:br/>
        <w:t xml:space="preserve">Wskazać powody: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02AE">
        <w:rPr>
          <w:rFonts w:ascii="Times New Roman" w:eastAsia="Times New Roman" w:hAnsi="Times New Roman" w:cs="Times New Roman"/>
          <w:sz w:val="24"/>
          <w:szCs w:val="24"/>
          <w:lang w:eastAsia="pl-PL"/>
        </w:rPr>
        <w:br/>
        <w:t xml:space="preserve">&gt; język polski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IV.6.3) Termin związania ofertą: </w:t>
      </w:r>
      <w:r w:rsidRPr="008E02AE">
        <w:rPr>
          <w:rFonts w:ascii="Times New Roman" w:eastAsia="Times New Roman" w:hAnsi="Times New Roman" w:cs="Times New Roman"/>
          <w:sz w:val="24"/>
          <w:szCs w:val="24"/>
          <w:lang w:eastAsia="pl-PL"/>
        </w:rPr>
        <w:t xml:space="preserve">do: okres w dniach: 30 (od ostatecznego terminu składania ofert)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8E02AE">
        <w:rPr>
          <w:rFonts w:ascii="Times New Roman" w:eastAsia="Times New Roman" w:hAnsi="Times New Roman" w:cs="Times New Roman"/>
          <w:b/>
          <w:bCs/>
          <w:sz w:val="24"/>
          <w:szCs w:val="24"/>
          <w:lang w:eastAsia="pl-PL"/>
        </w:rPr>
        <w:lastRenderedPageBreak/>
        <w:t>całości lub części zamówienia:</w:t>
      </w:r>
      <w:r w:rsidRPr="008E02AE">
        <w:rPr>
          <w:rFonts w:ascii="Times New Roman" w:eastAsia="Times New Roman" w:hAnsi="Times New Roman" w:cs="Times New Roman"/>
          <w:sz w:val="24"/>
          <w:szCs w:val="24"/>
          <w:lang w:eastAsia="pl-PL"/>
        </w:rPr>
        <w:t xml:space="preserve"> Nie </w:t>
      </w:r>
      <w:r w:rsidRPr="008E02AE">
        <w:rPr>
          <w:rFonts w:ascii="Times New Roman" w:eastAsia="Times New Roman" w:hAnsi="Times New Roman" w:cs="Times New Roman"/>
          <w:sz w:val="24"/>
          <w:szCs w:val="24"/>
          <w:lang w:eastAsia="pl-PL"/>
        </w:rPr>
        <w:br/>
      </w:r>
      <w:r w:rsidRPr="008E02AE">
        <w:rPr>
          <w:rFonts w:ascii="Times New Roman" w:eastAsia="Times New Roman" w:hAnsi="Times New Roman" w:cs="Times New Roman"/>
          <w:b/>
          <w:bCs/>
          <w:sz w:val="24"/>
          <w:szCs w:val="24"/>
          <w:lang w:eastAsia="pl-PL"/>
        </w:rPr>
        <w:t>IV.6.5) Informacje dodatkowe:</w:t>
      </w:r>
      <w:r w:rsidRPr="008E02AE">
        <w:rPr>
          <w:rFonts w:ascii="Times New Roman" w:eastAsia="Times New Roman" w:hAnsi="Times New Roman" w:cs="Times New Roman"/>
          <w:sz w:val="24"/>
          <w:szCs w:val="24"/>
          <w:lang w:eastAsia="pl-PL"/>
        </w:rPr>
        <w:t xml:space="preserve"> </w:t>
      </w:r>
      <w:r w:rsidRPr="008E02AE">
        <w:rPr>
          <w:rFonts w:ascii="Times New Roman" w:eastAsia="Times New Roman" w:hAnsi="Times New Roman" w:cs="Times New Roman"/>
          <w:sz w:val="24"/>
          <w:szCs w:val="24"/>
          <w:lang w:eastAsia="pl-PL"/>
        </w:rPr>
        <w:br/>
      </w:r>
    </w:p>
    <w:p w:rsidR="008E02AE" w:rsidRPr="008E02AE" w:rsidRDefault="008E02AE" w:rsidP="008E02AE">
      <w:pPr>
        <w:spacing w:after="0" w:line="240" w:lineRule="auto"/>
        <w:jc w:val="center"/>
        <w:rPr>
          <w:rFonts w:ascii="Times New Roman" w:eastAsia="Times New Roman" w:hAnsi="Times New Roman" w:cs="Times New Roman"/>
          <w:sz w:val="24"/>
          <w:szCs w:val="24"/>
          <w:lang w:eastAsia="pl-PL"/>
        </w:rPr>
      </w:pPr>
      <w:r w:rsidRPr="008E02AE">
        <w:rPr>
          <w:rFonts w:ascii="Times New Roman" w:eastAsia="Times New Roman" w:hAnsi="Times New Roman" w:cs="Times New Roman"/>
          <w:sz w:val="24"/>
          <w:szCs w:val="24"/>
          <w:u w:val="single"/>
          <w:lang w:eastAsia="pl-PL"/>
        </w:rPr>
        <w:t xml:space="preserve">ZAŁĄCZNIK I - INFORMACJE DOTYCZĄCE OFERT CZĘŚCIOWYCH </w:t>
      </w:r>
    </w:p>
    <w:p w:rsidR="008E02AE" w:rsidRPr="008E02AE" w:rsidRDefault="008E02AE" w:rsidP="008E02AE">
      <w:pPr>
        <w:spacing w:after="0" w:line="240" w:lineRule="auto"/>
        <w:rPr>
          <w:rFonts w:ascii="Times New Roman" w:eastAsia="Times New Roman" w:hAnsi="Times New Roman" w:cs="Times New Roman"/>
          <w:sz w:val="24"/>
          <w:szCs w:val="24"/>
          <w:lang w:eastAsia="pl-PL"/>
        </w:rPr>
      </w:pPr>
    </w:p>
    <w:p w:rsidR="00193006" w:rsidRDefault="00193006">
      <w:bookmarkStart w:id="0" w:name="_GoBack"/>
      <w:bookmarkEnd w:id="0"/>
    </w:p>
    <w:sectPr w:rsidR="00193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39"/>
    <w:rsid w:val="00193006"/>
    <w:rsid w:val="00893039"/>
    <w:rsid w:val="008E0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9F525-1799-4792-A0E3-501D65BE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163972">
      <w:bodyDiv w:val="1"/>
      <w:marLeft w:val="0"/>
      <w:marRight w:val="0"/>
      <w:marTop w:val="0"/>
      <w:marBottom w:val="0"/>
      <w:divBdr>
        <w:top w:val="none" w:sz="0" w:space="0" w:color="auto"/>
        <w:left w:val="none" w:sz="0" w:space="0" w:color="auto"/>
        <w:bottom w:val="none" w:sz="0" w:space="0" w:color="auto"/>
        <w:right w:val="none" w:sz="0" w:space="0" w:color="auto"/>
      </w:divBdr>
      <w:divsChild>
        <w:div w:id="334499403">
          <w:marLeft w:val="0"/>
          <w:marRight w:val="0"/>
          <w:marTop w:val="0"/>
          <w:marBottom w:val="0"/>
          <w:divBdr>
            <w:top w:val="none" w:sz="0" w:space="0" w:color="auto"/>
            <w:left w:val="none" w:sz="0" w:space="0" w:color="auto"/>
            <w:bottom w:val="none" w:sz="0" w:space="0" w:color="auto"/>
            <w:right w:val="none" w:sz="0" w:space="0" w:color="auto"/>
          </w:divBdr>
          <w:divsChild>
            <w:div w:id="1860895567">
              <w:marLeft w:val="0"/>
              <w:marRight w:val="0"/>
              <w:marTop w:val="0"/>
              <w:marBottom w:val="0"/>
              <w:divBdr>
                <w:top w:val="none" w:sz="0" w:space="0" w:color="auto"/>
                <w:left w:val="none" w:sz="0" w:space="0" w:color="auto"/>
                <w:bottom w:val="none" w:sz="0" w:space="0" w:color="auto"/>
                <w:right w:val="none" w:sz="0" w:space="0" w:color="auto"/>
              </w:divBdr>
            </w:div>
            <w:div w:id="81268840">
              <w:marLeft w:val="0"/>
              <w:marRight w:val="0"/>
              <w:marTop w:val="0"/>
              <w:marBottom w:val="0"/>
              <w:divBdr>
                <w:top w:val="none" w:sz="0" w:space="0" w:color="auto"/>
                <w:left w:val="none" w:sz="0" w:space="0" w:color="auto"/>
                <w:bottom w:val="none" w:sz="0" w:space="0" w:color="auto"/>
                <w:right w:val="none" w:sz="0" w:space="0" w:color="auto"/>
              </w:divBdr>
            </w:div>
            <w:div w:id="1504010957">
              <w:marLeft w:val="0"/>
              <w:marRight w:val="0"/>
              <w:marTop w:val="0"/>
              <w:marBottom w:val="0"/>
              <w:divBdr>
                <w:top w:val="none" w:sz="0" w:space="0" w:color="auto"/>
                <w:left w:val="none" w:sz="0" w:space="0" w:color="auto"/>
                <w:bottom w:val="none" w:sz="0" w:space="0" w:color="auto"/>
                <w:right w:val="none" w:sz="0" w:space="0" w:color="auto"/>
              </w:divBdr>
              <w:divsChild>
                <w:div w:id="38822231">
                  <w:marLeft w:val="0"/>
                  <w:marRight w:val="0"/>
                  <w:marTop w:val="0"/>
                  <w:marBottom w:val="0"/>
                  <w:divBdr>
                    <w:top w:val="none" w:sz="0" w:space="0" w:color="auto"/>
                    <w:left w:val="none" w:sz="0" w:space="0" w:color="auto"/>
                    <w:bottom w:val="none" w:sz="0" w:space="0" w:color="auto"/>
                    <w:right w:val="none" w:sz="0" w:space="0" w:color="auto"/>
                  </w:divBdr>
                </w:div>
              </w:divsChild>
            </w:div>
            <w:div w:id="220212529">
              <w:marLeft w:val="0"/>
              <w:marRight w:val="0"/>
              <w:marTop w:val="0"/>
              <w:marBottom w:val="0"/>
              <w:divBdr>
                <w:top w:val="none" w:sz="0" w:space="0" w:color="auto"/>
                <w:left w:val="none" w:sz="0" w:space="0" w:color="auto"/>
                <w:bottom w:val="none" w:sz="0" w:space="0" w:color="auto"/>
                <w:right w:val="none" w:sz="0" w:space="0" w:color="auto"/>
              </w:divBdr>
              <w:divsChild>
                <w:div w:id="2143498520">
                  <w:marLeft w:val="0"/>
                  <w:marRight w:val="0"/>
                  <w:marTop w:val="0"/>
                  <w:marBottom w:val="0"/>
                  <w:divBdr>
                    <w:top w:val="none" w:sz="0" w:space="0" w:color="auto"/>
                    <w:left w:val="none" w:sz="0" w:space="0" w:color="auto"/>
                    <w:bottom w:val="none" w:sz="0" w:space="0" w:color="auto"/>
                    <w:right w:val="none" w:sz="0" w:space="0" w:color="auto"/>
                  </w:divBdr>
                </w:div>
              </w:divsChild>
            </w:div>
            <w:div w:id="1005399174">
              <w:marLeft w:val="0"/>
              <w:marRight w:val="0"/>
              <w:marTop w:val="0"/>
              <w:marBottom w:val="0"/>
              <w:divBdr>
                <w:top w:val="none" w:sz="0" w:space="0" w:color="auto"/>
                <w:left w:val="none" w:sz="0" w:space="0" w:color="auto"/>
                <w:bottom w:val="none" w:sz="0" w:space="0" w:color="auto"/>
                <w:right w:val="none" w:sz="0" w:space="0" w:color="auto"/>
              </w:divBdr>
              <w:divsChild>
                <w:div w:id="1389381995">
                  <w:marLeft w:val="0"/>
                  <w:marRight w:val="0"/>
                  <w:marTop w:val="0"/>
                  <w:marBottom w:val="0"/>
                  <w:divBdr>
                    <w:top w:val="none" w:sz="0" w:space="0" w:color="auto"/>
                    <w:left w:val="none" w:sz="0" w:space="0" w:color="auto"/>
                    <w:bottom w:val="none" w:sz="0" w:space="0" w:color="auto"/>
                    <w:right w:val="none" w:sz="0" w:space="0" w:color="auto"/>
                  </w:divBdr>
                </w:div>
                <w:div w:id="418526462">
                  <w:marLeft w:val="0"/>
                  <w:marRight w:val="0"/>
                  <w:marTop w:val="0"/>
                  <w:marBottom w:val="0"/>
                  <w:divBdr>
                    <w:top w:val="none" w:sz="0" w:space="0" w:color="auto"/>
                    <w:left w:val="none" w:sz="0" w:space="0" w:color="auto"/>
                    <w:bottom w:val="none" w:sz="0" w:space="0" w:color="auto"/>
                    <w:right w:val="none" w:sz="0" w:space="0" w:color="auto"/>
                  </w:divBdr>
                </w:div>
                <w:div w:id="2136019133">
                  <w:marLeft w:val="0"/>
                  <w:marRight w:val="0"/>
                  <w:marTop w:val="0"/>
                  <w:marBottom w:val="0"/>
                  <w:divBdr>
                    <w:top w:val="none" w:sz="0" w:space="0" w:color="auto"/>
                    <w:left w:val="none" w:sz="0" w:space="0" w:color="auto"/>
                    <w:bottom w:val="none" w:sz="0" w:space="0" w:color="auto"/>
                    <w:right w:val="none" w:sz="0" w:space="0" w:color="auto"/>
                  </w:divBdr>
                </w:div>
                <w:div w:id="626863205">
                  <w:marLeft w:val="0"/>
                  <w:marRight w:val="0"/>
                  <w:marTop w:val="0"/>
                  <w:marBottom w:val="0"/>
                  <w:divBdr>
                    <w:top w:val="none" w:sz="0" w:space="0" w:color="auto"/>
                    <w:left w:val="none" w:sz="0" w:space="0" w:color="auto"/>
                    <w:bottom w:val="none" w:sz="0" w:space="0" w:color="auto"/>
                    <w:right w:val="none" w:sz="0" w:space="0" w:color="auto"/>
                  </w:divBdr>
                </w:div>
              </w:divsChild>
            </w:div>
            <w:div w:id="1639384586">
              <w:marLeft w:val="0"/>
              <w:marRight w:val="0"/>
              <w:marTop w:val="0"/>
              <w:marBottom w:val="0"/>
              <w:divBdr>
                <w:top w:val="none" w:sz="0" w:space="0" w:color="auto"/>
                <w:left w:val="none" w:sz="0" w:space="0" w:color="auto"/>
                <w:bottom w:val="none" w:sz="0" w:space="0" w:color="auto"/>
                <w:right w:val="none" w:sz="0" w:space="0" w:color="auto"/>
              </w:divBdr>
              <w:divsChild>
                <w:div w:id="518008397">
                  <w:marLeft w:val="0"/>
                  <w:marRight w:val="0"/>
                  <w:marTop w:val="0"/>
                  <w:marBottom w:val="0"/>
                  <w:divBdr>
                    <w:top w:val="none" w:sz="0" w:space="0" w:color="auto"/>
                    <w:left w:val="none" w:sz="0" w:space="0" w:color="auto"/>
                    <w:bottom w:val="none" w:sz="0" w:space="0" w:color="auto"/>
                    <w:right w:val="none" w:sz="0" w:space="0" w:color="auto"/>
                  </w:divBdr>
                </w:div>
                <w:div w:id="1275674296">
                  <w:marLeft w:val="0"/>
                  <w:marRight w:val="0"/>
                  <w:marTop w:val="0"/>
                  <w:marBottom w:val="0"/>
                  <w:divBdr>
                    <w:top w:val="none" w:sz="0" w:space="0" w:color="auto"/>
                    <w:left w:val="none" w:sz="0" w:space="0" w:color="auto"/>
                    <w:bottom w:val="none" w:sz="0" w:space="0" w:color="auto"/>
                    <w:right w:val="none" w:sz="0" w:space="0" w:color="auto"/>
                  </w:divBdr>
                </w:div>
                <w:div w:id="818765945">
                  <w:marLeft w:val="0"/>
                  <w:marRight w:val="0"/>
                  <w:marTop w:val="0"/>
                  <w:marBottom w:val="0"/>
                  <w:divBdr>
                    <w:top w:val="none" w:sz="0" w:space="0" w:color="auto"/>
                    <w:left w:val="none" w:sz="0" w:space="0" w:color="auto"/>
                    <w:bottom w:val="none" w:sz="0" w:space="0" w:color="auto"/>
                    <w:right w:val="none" w:sz="0" w:space="0" w:color="auto"/>
                  </w:divBdr>
                </w:div>
                <w:div w:id="357124282">
                  <w:marLeft w:val="0"/>
                  <w:marRight w:val="0"/>
                  <w:marTop w:val="0"/>
                  <w:marBottom w:val="0"/>
                  <w:divBdr>
                    <w:top w:val="none" w:sz="0" w:space="0" w:color="auto"/>
                    <w:left w:val="none" w:sz="0" w:space="0" w:color="auto"/>
                    <w:bottom w:val="none" w:sz="0" w:space="0" w:color="auto"/>
                    <w:right w:val="none" w:sz="0" w:space="0" w:color="auto"/>
                  </w:divBdr>
                </w:div>
                <w:div w:id="509296428">
                  <w:marLeft w:val="0"/>
                  <w:marRight w:val="0"/>
                  <w:marTop w:val="0"/>
                  <w:marBottom w:val="0"/>
                  <w:divBdr>
                    <w:top w:val="none" w:sz="0" w:space="0" w:color="auto"/>
                    <w:left w:val="none" w:sz="0" w:space="0" w:color="auto"/>
                    <w:bottom w:val="none" w:sz="0" w:space="0" w:color="auto"/>
                    <w:right w:val="none" w:sz="0" w:space="0" w:color="auto"/>
                  </w:divBdr>
                </w:div>
                <w:div w:id="486937338">
                  <w:marLeft w:val="0"/>
                  <w:marRight w:val="0"/>
                  <w:marTop w:val="0"/>
                  <w:marBottom w:val="0"/>
                  <w:divBdr>
                    <w:top w:val="none" w:sz="0" w:space="0" w:color="auto"/>
                    <w:left w:val="none" w:sz="0" w:space="0" w:color="auto"/>
                    <w:bottom w:val="none" w:sz="0" w:space="0" w:color="auto"/>
                    <w:right w:val="none" w:sz="0" w:space="0" w:color="auto"/>
                  </w:divBdr>
                </w:div>
                <w:div w:id="2076858720">
                  <w:marLeft w:val="0"/>
                  <w:marRight w:val="0"/>
                  <w:marTop w:val="0"/>
                  <w:marBottom w:val="0"/>
                  <w:divBdr>
                    <w:top w:val="none" w:sz="0" w:space="0" w:color="auto"/>
                    <w:left w:val="none" w:sz="0" w:space="0" w:color="auto"/>
                    <w:bottom w:val="none" w:sz="0" w:space="0" w:color="auto"/>
                    <w:right w:val="none" w:sz="0" w:space="0" w:color="auto"/>
                  </w:divBdr>
                </w:div>
              </w:divsChild>
            </w:div>
            <w:div w:id="632751323">
              <w:marLeft w:val="0"/>
              <w:marRight w:val="0"/>
              <w:marTop w:val="0"/>
              <w:marBottom w:val="0"/>
              <w:divBdr>
                <w:top w:val="none" w:sz="0" w:space="0" w:color="auto"/>
                <w:left w:val="none" w:sz="0" w:space="0" w:color="auto"/>
                <w:bottom w:val="none" w:sz="0" w:space="0" w:color="auto"/>
                <w:right w:val="none" w:sz="0" w:space="0" w:color="auto"/>
              </w:divBdr>
              <w:divsChild>
                <w:div w:id="606353460">
                  <w:marLeft w:val="0"/>
                  <w:marRight w:val="0"/>
                  <w:marTop w:val="0"/>
                  <w:marBottom w:val="0"/>
                  <w:divBdr>
                    <w:top w:val="none" w:sz="0" w:space="0" w:color="auto"/>
                    <w:left w:val="none" w:sz="0" w:space="0" w:color="auto"/>
                    <w:bottom w:val="none" w:sz="0" w:space="0" w:color="auto"/>
                    <w:right w:val="none" w:sz="0" w:space="0" w:color="auto"/>
                  </w:divBdr>
                </w:div>
                <w:div w:id="488978699">
                  <w:marLeft w:val="0"/>
                  <w:marRight w:val="0"/>
                  <w:marTop w:val="0"/>
                  <w:marBottom w:val="0"/>
                  <w:divBdr>
                    <w:top w:val="none" w:sz="0" w:space="0" w:color="auto"/>
                    <w:left w:val="none" w:sz="0" w:space="0" w:color="auto"/>
                    <w:bottom w:val="none" w:sz="0" w:space="0" w:color="auto"/>
                    <w:right w:val="none" w:sz="0" w:space="0" w:color="auto"/>
                  </w:divBdr>
                </w:div>
              </w:divsChild>
            </w:div>
            <w:div w:id="1190490172">
              <w:marLeft w:val="0"/>
              <w:marRight w:val="0"/>
              <w:marTop w:val="0"/>
              <w:marBottom w:val="0"/>
              <w:divBdr>
                <w:top w:val="none" w:sz="0" w:space="0" w:color="auto"/>
                <w:left w:val="none" w:sz="0" w:space="0" w:color="auto"/>
                <w:bottom w:val="none" w:sz="0" w:space="0" w:color="auto"/>
                <w:right w:val="none" w:sz="0" w:space="0" w:color="auto"/>
              </w:divBdr>
              <w:divsChild>
                <w:div w:id="1631402088">
                  <w:marLeft w:val="0"/>
                  <w:marRight w:val="0"/>
                  <w:marTop w:val="0"/>
                  <w:marBottom w:val="0"/>
                  <w:divBdr>
                    <w:top w:val="none" w:sz="0" w:space="0" w:color="auto"/>
                    <w:left w:val="none" w:sz="0" w:space="0" w:color="auto"/>
                    <w:bottom w:val="none" w:sz="0" w:space="0" w:color="auto"/>
                    <w:right w:val="none" w:sz="0" w:space="0" w:color="auto"/>
                  </w:divBdr>
                </w:div>
                <w:div w:id="241069710">
                  <w:marLeft w:val="0"/>
                  <w:marRight w:val="0"/>
                  <w:marTop w:val="0"/>
                  <w:marBottom w:val="0"/>
                  <w:divBdr>
                    <w:top w:val="none" w:sz="0" w:space="0" w:color="auto"/>
                    <w:left w:val="none" w:sz="0" w:space="0" w:color="auto"/>
                    <w:bottom w:val="none" w:sz="0" w:space="0" w:color="auto"/>
                    <w:right w:val="none" w:sz="0" w:space="0" w:color="auto"/>
                  </w:divBdr>
                </w:div>
                <w:div w:id="1475370204">
                  <w:marLeft w:val="0"/>
                  <w:marRight w:val="0"/>
                  <w:marTop w:val="0"/>
                  <w:marBottom w:val="0"/>
                  <w:divBdr>
                    <w:top w:val="none" w:sz="0" w:space="0" w:color="auto"/>
                    <w:left w:val="none" w:sz="0" w:space="0" w:color="auto"/>
                    <w:bottom w:val="none" w:sz="0" w:space="0" w:color="auto"/>
                    <w:right w:val="none" w:sz="0" w:space="0" w:color="auto"/>
                  </w:divBdr>
                </w:div>
                <w:div w:id="14384305">
                  <w:marLeft w:val="0"/>
                  <w:marRight w:val="0"/>
                  <w:marTop w:val="0"/>
                  <w:marBottom w:val="0"/>
                  <w:divBdr>
                    <w:top w:val="none" w:sz="0" w:space="0" w:color="auto"/>
                    <w:left w:val="none" w:sz="0" w:space="0" w:color="auto"/>
                    <w:bottom w:val="none" w:sz="0" w:space="0" w:color="auto"/>
                    <w:right w:val="none" w:sz="0" w:space="0" w:color="auto"/>
                  </w:divBdr>
                </w:div>
                <w:div w:id="815296700">
                  <w:marLeft w:val="0"/>
                  <w:marRight w:val="0"/>
                  <w:marTop w:val="0"/>
                  <w:marBottom w:val="0"/>
                  <w:divBdr>
                    <w:top w:val="none" w:sz="0" w:space="0" w:color="auto"/>
                    <w:left w:val="none" w:sz="0" w:space="0" w:color="auto"/>
                    <w:bottom w:val="none" w:sz="0" w:space="0" w:color="auto"/>
                    <w:right w:val="none" w:sz="0" w:space="0" w:color="auto"/>
                  </w:divBdr>
                </w:div>
                <w:div w:id="232082296">
                  <w:marLeft w:val="0"/>
                  <w:marRight w:val="0"/>
                  <w:marTop w:val="0"/>
                  <w:marBottom w:val="0"/>
                  <w:divBdr>
                    <w:top w:val="none" w:sz="0" w:space="0" w:color="auto"/>
                    <w:left w:val="none" w:sz="0" w:space="0" w:color="auto"/>
                    <w:bottom w:val="none" w:sz="0" w:space="0" w:color="auto"/>
                    <w:right w:val="none" w:sz="0" w:space="0" w:color="auto"/>
                  </w:divBdr>
                </w:div>
              </w:divsChild>
            </w:div>
            <w:div w:id="1354188859">
              <w:marLeft w:val="0"/>
              <w:marRight w:val="0"/>
              <w:marTop w:val="0"/>
              <w:marBottom w:val="0"/>
              <w:divBdr>
                <w:top w:val="none" w:sz="0" w:space="0" w:color="auto"/>
                <w:left w:val="none" w:sz="0" w:space="0" w:color="auto"/>
                <w:bottom w:val="none" w:sz="0" w:space="0" w:color="auto"/>
                <w:right w:val="none" w:sz="0" w:space="0" w:color="auto"/>
              </w:divBdr>
              <w:divsChild>
                <w:div w:id="1423332150">
                  <w:marLeft w:val="0"/>
                  <w:marRight w:val="0"/>
                  <w:marTop w:val="0"/>
                  <w:marBottom w:val="0"/>
                  <w:divBdr>
                    <w:top w:val="none" w:sz="0" w:space="0" w:color="auto"/>
                    <w:left w:val="none" w:sz="0" w:space="0" w:color="auto"/>
                    <w:bottom w:val="none" w:sz="0" w:space="0" w:color="auto"/>
                    <w:right w:val="none" w:sz="0" w:space="0" w:color="auto"/>
                  </w:divBdr>
                </w:div>
                <w:div w:id="1414085161">
                  <w:marLeft w:val="0"/>
                  <w:marRight w:val="0"/>
                  <w:marTop w:val="0"/>
                  <w:marBottom w:val="0"/>
                  <w:divBdr>
                    <w:top w:val="none" w:sz="0" w:space="0" w:color="auto"/>
                    <w:left w:val="none" w:sz="0" w:space="0" w:color="auto"/>
                    <w:bottom w:val="none" w:sz="0" w:space="0" w:color="auto"/>
                    <w:right w:val="none" w:sz="0" w:space="0" w:color="auto"/>
                  </w:divBdr>
                </w:div>
                <w:div w:id="1209535702">
                  <w:marLeft w:val="0"/>
                  <w:marRight w:val="0"/>
                  <w:marTop w:val="0"/>
                  <w:marBottom w:val="0"/>
                  <w:divBdr>
                    <w:top w:val="none" w:sz="0" w:space="0" w:color="auto"/>
                    <w:left w:val="none" w:sz="0" w:space="0" w:color="auto"/>
                    <w:bottom w:val="none" w:sz="0" w:space="0" w:color="auto"/>
                    <w:right w:val="none" w:sz="0" w:space="0" w:color="auto"/>
                  </w:divBdr>
                </w:div>
                <w:div w:id="2127963635">
                  <w:marLeft w:val="0"/>
                  <w:marRight w:val="0"/>
                  <w:marTop w:val="0"/>
                  <w:marBottom w:val="0"/>
                  <w:divBdr>
                    <w:top w:val="none" w:sz="0" w:space="0" w:color="auto"/>
                    <w:left w:val="none" w:sz="0" w:space="0" w:color="auto"/>
                    <w:bottom w:val="none" w:sz="0" w:space="0" w:color="auto"/>
                    <w:right w:val="none" w:sz="0" w:space="0" w:color="auto"/>
                  </w:divBdr>
                </w:div>
                <w:div w:id="1984115361">
                  <w:marLeft w:val="0"/>
                  <w:marRight w:val="0"/>
                  <w:marTop w:val="0"/>
                  <w:marBottom w:val="0"/>
                  <w:divBdr>
                    <w:top w:val="none" w:sz="0" w:space="0" w:color="auto"/>
                    <w:left w:val="none" w:sz="0" w:space="0" w:color="auto"/>
                    <w:bottom w:val="none" w:sz="0" w:space="0" w:color="auto"/>
                    <w:right w:val="none" w:sz="0" w:space="0" w:color="auto"/>
                  </w:divBdr>
                </w:div>
                <w:div w:id="1432895966">
                  <w:marLeft w:val="0"/>
                  <w:marRight w:val="0"/>
                  <w:marTop w:val="0"/>
                  <w:marBottom w:val="0"/>
                  <w:divBdr>
                    <w:top w:val="none" w:sz="0" w:space="0" w:color="auto"/>
                    <w:left w:val="none" w:sz="0" w:space="0" w:color="auto"/>
                    <w:bottom w:val="none" w:sz="0" w:space="0" w:color="auto"/>
                    <w:right w:val="none" w:sz="0" w:space="0" w:color="auto"/>
                  </w:divBdr>
                </w:div>
                <w:div w:id="145632921">
                  <w:marLeft w:val="0"/>
                  <w:marRight w:val="0"/>
                  <w:marTop w:val="0"/>
                  <w:marBottom w:val="0"/>
                  <w:divBdr>
                    <w:top w:val="none" w:sz="0" w:space="0" w:color="auto"/>
                    <w:left w:val="none" w:sz="0" w:space="0" w:color="auto"/>
                    <w:bottom w:val="none" w:sz="0" w:space="0" w:color="auto"/>
                    <w:right w:val="none" w:sz="0" w:space="0" w:color="auto"/>
                  </w:divBdr>
                </w:div>
                <w:div w:id="10307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4515</Words>
  <Characters>27091</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Książek</dc:creator>
  <cp:keywords/>
  <dc:description/>
  <cp:lastModifiedBy>Aneta Książek</cp:lastModifiedBy>
  <cp:revision>2</cp:revision>
  <dcterms:created xsi:type="dcterms:W3CDTF">2020-03-04T07:44:00Z</dcterms:created>
  <dcterms:modified xsi:type="dcterms:W3CDTF">2020-03-04T07:44:00Z</dcterms:modified>
</cp:coreProperties>
</file>